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2F" w:rsidRDefault="000F292F" w:rsidP="00C03981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sz w:val="22"/>
          <w:szCs w:val="22"/>
        </w:rPr>
      </w:pPr>
    </w:p>
    <w:p w:rsidR="00C07DDA" w:rsidRDefault="00C07DDA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Helvetica" w:hAnsi="Helvetica" w:cs="Arial"/>
          <w:color w:val="333333"/>
        </w:rPr>
      </w:pPr>
      <w:r>
        <w:rPr>
          <w:rFonts w:ascii="Helvetica" w:hAnsi="Helvetica" w:cs="Arial"/>
          <w:color w:val="333333"/>
        </w:rPr>
        <w:t xml:space="preserve">Derecho a la Educación </w:t>
      </w:r>
      <w:r w:rsidR="000F292F">
        <w:rPr>
          <w:rFonts w:ascii="Helvetica" w:hAnsi="Helvetica" w:cs="Arial"/>
          <w:color w:val="333333"/>
        </w:rPr>
        <w:br/>
      </w:r>
      <w:r>
        <w:rPr>
          <w:rFonts w:ascii="Helvetica" w:hAnsi="Helvetica" w:cs="Arial"/>
          <w:color w:val="333333"/>
        </w:rPr>
        <w:t xml:space="preserve">Proyecto de extensión </w:t>
      </w:r>
      <w:r w:rsidR="000F292F">
        <w:rPr>
          <w:rFonts w:ascii="Helvetica" w:hAnsi="Helvetica" w:cs="Arial"/>
          <w:color w:val="333333"/>
        </w:rPr>
        <w:br/>
      </w:r>
      <w:r>
        <w:rPr>
          <w:rFonts w:ascii="Helvetica" w:hAnsi="Helvetica" w:cs="Arial"/>
          <w:color w:val="333333"/>
        </w:rPr>
        <w:t xml:space="preserve">Escribano María Lorena Lic. En Psicología – </w:t>
      </w:r>
      <w:hyperlink r:id="rId6" w:history="1">
        <w:r w:rsidRPr="00792316">
          <w:rPr>
            <w:rStyle w:val="Hipervnculo"/>
            <w:rFonts w:ascii="Helvetica" w:hAnsi="Helvetica" w:cs="Arial"/>
          </w:rPr>
          <w:t>mlescribano@hotmail.com</w:t>
        </w:r>
      </w:hyperlink>
    </w:p>
    <w:p w:rsidR="00C07DDA" w:rsidRDefault="00C07DDA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Helvetica" w:hAnsi="Helvetica" w:cs="Arial"/>
          <w:color w:val="333333"/>
        </w:rPr>
      </w:pPr>
      <w:r>
        <w:rPr>
          <w:rFonts w:ascii="Helvetica" w:hAnsi="Helvetica" w:cs="Arial"/>
          <w:color w:val="333333"/>
        </w:rPr>
        <w:t xml:space="preserve">Fernández Julieta Pilar Lic. Trabajo Social </w:t>
      </w:r>
      <w:hyperlink r:id="rId7" w:history="1">
        <w:r w:rsidRPr="00792316">
          <w:rPr>
            <w:rStyle w:val="Hipervnculo"/>
            <w:rFonts w:ascii="Helvetica" w:hAnsi="Helvetica" w:cs="Arial"/>
          </w:rPr>
          <w:t>Juliaca@hotmail.com</w:t>
        </w:r>
      </w:hyperlink>
    </w:p>
    <w:p w:rsidR="000F292F" w:rsidRDefault="00C07DDA" w:rsidP="00C03981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" w:hAnsi="Helvetica" w:cs="Arial"/>
          <w:color w:val="333333"/>
        </w:rPr>
        <w:t xml:space="preserve">Polo educativo </w:t>
      </w:r>
      <w:proofErr w:type="spellStart"/>
      <w:r>
        <w:rPr>
          <w:rFonts w:ascii="Helvetica" w:hAnsi="Helvetica" w:cs="Arial"/>
          <w:color w:val="333333"/>
        </w:rPr>
        <w:t>intradialisis</w:t>
      </w:r>
      <w:proofErr w:type="spellEnd"/>
    </w:p>
    <w:p w:rsidR="000F292F" w:rsidRPr="000F292F" w:rsidRDefault="00C03981" w:rsidP="000F29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F292F" w:rsidRPr="000F292F" w:rsidRDefault="000F292F" w:rsidP="00CC1153">
      <w:pPr>
        <w:widowControl w:val="0"/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C1153">
        <w:rPr>
          <w:rFonts w:ascii="Arial" w:hAnsi="Arial" w:cs="Arial"/>
          <w:b/>
          <w:sz w:val="22"/>
          <w:szCs w:val="22"/>
        </w:rPr>
        <w:t>Introducción</w:t>
      </w:r>
      <w:r w:rsidRPr="000F292F">
        <w:rPr>
          <w:rFonts w:ascii="Arial" w:hAnsi="Arial" w:cs="Arial"/>
          <w:sz w:val="22"/>
          <w:szCs w:val="22"/>
        </w:rPr>
        <w:t>: El Centro de Hemodiálisis está ubicado en</w:t>
      </w:r>
      <w:r w:rsidR="00C03981">
        <w:rPr>
          <w:rFonts w:ascii="Arial" w:hAnsi="Arial" w:cs="Arial"/>
          <w:sz w:val="22"/>
          <w:szCs w:val="22"/>
        </w:rPr>
        <w:t xml:space="preserve"> </w:t>
      </w:r>
      <w:r w:rsidRPr="000F292F">
        <w:rPr>
          <w:rFonts w:ascii="Arial" w:hAnsi="Arial" w:cs="Arial"/>
          <w:sz w:val="22"/>
          <w:szCs w:val="22"/>
        </w:rPr>
        <w:t>Monte Grande</w:t>
      </w:r>
      <w:r w:rsidR="00CC1153">
        <w:rPr>
          <w:rFonts w:ascii="Arial" w:hAnsi="Arial" w:cs="Arial"/>
          <w:sz w:val="22"/>
          <w:szCs w:val="22"/>
        </w:rPr>
        <w:t>,</w:t>
      </w:r>
      <w:r w:rsidRPr="000F292F">
        <w:rPr>
          <w:rFonts w:ascii="Arial" w:hAnsi="Arial" w:cs="Arial"/>
          <w:sz w:val="22"/>
          <w:szCs w:val="22"/>
        </w:rPr>
        <w:t xml:space="preserve">  Provincia de Buenos Aires. En el mismo se realiza la atención de personas con Insuficiencia Renal Crónica. Este tratamiento está destinado a personas que han sufrido alteraciones en  su función renal</w:t>
      </w:r>
      <w:r w:rsidR="00C03981">
        <w:rPr>
          <w:rFonts w:ascii="Arial" w:hAnsi="Arial" w:cs="Arial"/>
          <w:sz w:val="22"/>
          <w:szCs w:val="22"/>
        </w:rPr>
        <w:t>. S</w:t>
      </w:r>
      <w:r w:rsidRPr="000F292F">
        <w:rPr>
          <w:rFonts w:ascii="Arial" w:hAnsi="Arial" w:cs="Arial"/>
          <w:sz w:val="22"/>
          <w:szCs w:val="22"/>
        </w:rPr>
        <w:t xml:space="preserve">e trata de un tratamiento de alta complejidad que permite la sobrevida de buena calidad de las personas portadoras de esta patología. La concurrencia al centro es de 3 veces por semana, cuatro horas cada vez.  Son 120 pacientes divididos en turnos de 4 horas </w:t>
      </w:r>
      <w:r w:rsidR="00C03981">
        <w:rPr>
          <w:rFonts w:ascii="Arial" w:hAnsi="Arial" w:cs="Arial"/>
          <w:sz w:val="22"/>
          <w:szCs w:val="22"/>
        </w:rPr>
        <w:t>por día.</w:t>
      </w:r>
      <w:r w:rsidRPr="000F292F">
        <w:rPr>
          <w:rFonts w:ascii="Arial" w:hAnsi="Arial" w:cs="Arial"/>
          <w:sz w:val="22"/>
          <w:szCs w:val="22"/>
        </w:rPr>
        <w:t xml:space="preserve"> </w:t>
      </w:r>
    </w:p>
    <w:p w:rsidR="000F292F" w:rsidRPr="000F292F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Los responsables de este proyecto consideramos de gran importancia cubrir la necesidad de acceso a la educación, sin perder de vista su tratamiento. El acceso a la educación mejora también la adherencia al mismo evitando complicaciones que devienen de la falta de comprensión a las indicaciones médicas. </w:t>
      </w:r>
    </w:p>
    <w:p w:rsidR="00CC1153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Este </w:t>
      </w:r>
      <w:r w:rsidR="00CC1153">
        <w:rPr>
          <w:rFonts w:ascii="Arial" w:hAnsi="Arial" w:cs="Arial"/>
          <w:sz w:val="22"/>
          <w:szCs w:val="22"/>
        </w:rPr>
        <w:t>proyecto se basa en la</w:t>
      </w:r>
      <w:r w:rsidRPr="000F292F">
        <w:rPr>
          <w:rFonts w:ascii="Arial" w:hAnsi="Arial" w:cs="Arial"/>
          <w:sz w:val="22"/>
          <w:szCs w:val="22"/>
        </w:rPr>
        <w:t xml:space="preserve"> constitución </w:t>
      </w:r>
      <w:r w:rsidR="00CC1153">
        <w:rPr>
          <w:rFonts w:ascii="Arial" w:hAnsi="Arial" w:cs="Arial"/>
          <w:sz w:val="22"/>
          <w:szCs w:val="22"/>
        </w:rPr>
        <w:t>de un Polo Educativo dentro d</w:t>
      </w:r>
      <w:r w:rsidRPr="000F292F">
        <w:rPr>
          <w:rFonts w:ascii="Arial" w:hAnsi="Arial" w:cs="Arial"/>
          <w:sz w:val="22"/>
          <w:szCs w:val="22"/>
        </w:rPr>
        <w:t>el Centr</w:t>
      </w:r>
      <w:r w:rsidR="00CC1153">
        <w:rPr>
          <w:rFonts w:ascii="Arial" w:hAnsi="Arial" w:cs="Arial"/>
          <w:sz w:val="22"/>
          <w:szCs w:val="22"/>
        </w:rPr>
        <w:t>o de diálisis en el que se interrelacionan diversas</w:t>
      </w:r>
      <w:r w:rsidRPr="000F292F">
        <w:rPr>
          <w:rFonts w:ascii="Arial" w:hAnsi="Arial" w:cs="Arial"/>
          <w:sz w:val="22"/>
          <w:szCs w:val="22"/>
        </w:rPr>
        <w:t xml:space="preserve"> instituciones educativas como </w:t>
      </w:r>
      <w:r w:rsidR="00CC1153">
        <w:rPr>
          <w:rFonts w:ascii="Arial" w:hAnsi="Arial" w:cs="Arial"/>
          <w:sz w:val="22"/>
          <w:szCs w:val="22"/>
        </w:rPr>
        <w:t>ser</w:t>
      </w:r>
      <w:proofErr w:type="gramStart"/>
      <w:r w:rsidR="00CC1153">
        <w:rPr>
          <w:rFonts w:ascii="Arial" w:hAnsi="Arial" w:cs="Arial"/>
          <w:sz w:val="22"/>
          <w:szCs w:val="22"/>
        </w:rPr>
        <w:t xml:space="preserve">: </w:t>
      </w:r>
      <w:r w:rsidRPr="000F292F">
        <w:rPr>
          <w:rFonts w:ascii="Arial" w:hAnsi="Arial" w:cs="Arial"/>
          <w:sz w:val="22"/>
          <w:szCs w:val="22"/>
        </w:rPr>
        <w:t xml:space="preserve"> Centro</w:t>
      </w:r>
      <w:proofErr w:type="gramEnd"/>
      <w:r w:rsidRPr="000F292F">
        <w:rPr>
          <w:rFonts w:ascii="Arial" w:hAnsi="Arial" w:cs="Arial"/>
          <w:sz w:val="22"/>
          <w:szCs w:val="22"/>
        </w:rPr>
        <w:t xml:space="preserve"> de Formación Profesional 402 con clases de portugués y Administración contable, FINES, y cursos de alfabetización digital dependiente del Área de rehabilitación y calidad de vida de </w:t>
      </w:r>
      <w:proofErr w:type="spellStart"/>
      <w:r w:rsidRPr="000F292F">
        <w:rPr>
          <w:rFonts w:ascii="Arial" w:hAnsi="Arial" w:cs="Arial"/>
          <w:sz w:val="22"/>
          <w:szCs w:val="22"/>
        </w:rPr>
        <w:t>Fresenius</w:t>
      </w:r>
      <w:proofErr w:type="spellEnd"/>
      <w:r w:rsidRPr="000F292F">
        <w:rPr>
          <w:rFonts w:ascii="Arial" w:hAnsi="Arial" w:cs="Arial"/>
          <w:sz w:val="22"/>
          <w:szCs w:val="22"/>
        </w:rPr>
        <w:t xml:space="preserve"> Medical </w:t>
      </w:r>
      <w:proofErr w:type="spellStart"/>
      <w:r w:rsidRPr="000F292F">
        <w:rPr>
          <w:rFonts w:ascii="Arial" w:hAnsi="Arial" w:cs="Arial"/>
          <w:sz w:val="22"/>
          <w:szCs w:val="22"/>
        </w:rPr>
        <w:t>Care</w:t>
      </w:r>
      <w:proofErr w:type="spellEnd"/>
      <w:r w:rsidR="00CC1153">
        <w:rPr>
          <w:rFonts w:ascii="Arial" w:hAnsi="Arial" w:cs="Arial"/>
          <w:sz w:val="22"/>
          <w:szCs w:val="22"/>
        </w:rPr>
        <w:t>.</w:t>
      </w:r>
    </w:p>
    <w:p w:rsidR="000F292F" w:rsidRPr="00CC1153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292F">
        <w:rPr>
          <w:rFonts w:ascii="Arial" w:hAnsi="Arial" w:cs="Arial"/>
          <w:b/>
          <w:bCs/>
          <w:sz w:val="22"/>
          <w:szCs w:val="22"/>
        </w:rPr>
        <w:t>Fundamentaci</w:t>
      </w:r>
      <w:r w:rsidR="00CC1153">
        <w:rPr>
          <w:rFonts w:ascii="Arial" w:hAnsi="Arial" w:cs="Arial"/>
          <w:b/>
          <w:bCs/>
          <w:sz w:val="22"/>
          <w:szCs w:val="22"/>
        </w:rPr>
        <w:t xml:space="preserve">ón: </w:t>
      </w:r>
      <w:r w:rsidRPr="000F292F">
        <w:rPr>
          <w:rFonts w:ascii="Arial" w:hAnsi="Arial" w:cs="Arial"/>
          <w:sz w:val="22"/>
          <w:szCs w:val="22"/>
        </w:rPr>
        <w:t xml:space="preserve">La pobreza y exclusión están representadas en la población de pacientes en tratamiento dialítico que implican la falta de acceso oportuno a la educación y a la salud, irrumpiendo así enfermedades no transmisibles como lo es la insuficiencia renal crónica (IRC) y sus </w:t>
      </w:r>
      <w:proofErr w:type="spellStart"/>
      <w:r w:rsidRPr="000F292F">
        <w:rPr>
          <w:rFonts w:ascii="Arial" w:hAnsi="Arial" w:cs="Arial"/>
          <w:sz w:val="22"/>
          <w:szCs w:val="22"/>
        </w:rPr>
        <w:t>comórbidas</w:t>
      </w:r>
      <w:proofErr w:type="spellEnd"/>
      <w:r w:rsidRPr="000F292F">
        <w:rPr>
          <w:rFonts w:ascii="Arial" w:hAnsi="Arial" w:cs="Arial"/>
          <w:sz w:val="22"/>
          <w:szCs w:val="22"/>
        </w:rPr>
        <w:t xml:space="preserve"> (diabetes, cardiopatías, hipertensión, obesidad). Las personas portadoras de IRC, personas con discapacidad visceral, poseen además otras discapacidades visuales o motoras, que en un 75% tienen escolaridad primaria o menos.</w:t>
      </w:r>
    </w:p>
    <w:p w:rsidR="000F292F" w:rsidRPr="000F292F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Frente a la adversidad de la enfermedad y su tratamiento,  la educación constituye una segunda oportunidad en la vida. El tiempo del tratamiento puede ser capitalizado para nuevos aprendizajes,  para repensar que no se pierde sino que significará ganancias. </w:t>
      </w:r>
    </w:p>
    <w:p w:rsidR="000F292F" w:rsidRPr="000F292F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292F">
        <w:rPr>
          <w:rFonts w:ascii="Arial" w:hAnsi="Arial" w:cs="Arial"/>
          <w:bCs/>
          <w:sz w:val="22"/>
          <w:szCs w:val="22"/>
        </w:rPr>
        <w:t xml:space="preserve">El aprendizaje es un acto que modifica las posibilidades de un ser viviente, es explorar nuevas capacidades o latentes. Es desarrollar posibilidades, aptitudes, recuperar el tiempo </w:t>
      </w:r>
      <w:r w:rsidRPr="000F292F">
        <w:rPr>
          <w:rFonts w:ascii="Arial" w:hAnsi="Arial" w:cs="Arial"/>
          <w:bCs/>
          <w:sz w:val="22"/>
          <w:szCs w:val="22"/>
        </w:rPr>
        <w:lastRenderedPageBreak/>
        <w:t xml:space="preserve">de construir, producir y crear a través de la educación un contexto saludable para sí mismo y su entorno más próximo. </w:t>
      </w:r>
    </w:p>
    <w:p w:rsidR="000F292F" w:rsidRPr="000F292F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Cs/>
          <w:sz w:val="22"/>
          <w:szCs w:val="22"/>
        </w:rPr>
      </w:pPr>
      <w:r w:rsidRPr="000F292F">
        <w:rPr>
          <w:rFonts w:ascii="Arial" w:hAnsi="Arial" w:cs="Arial"/>
          <w:bCs/>
          <w:sz w:val="22"/>
          <w:szCs w:val="22"/>
        </w:rPr>
        <w:t>Este proyecto apuesta a una calidad de vida con autonomía que permite a la persona hacerse protagonista de su tratamiento desarrollando y enriqueciendo el lado saludable de la persona</w:t>
      </w:r>
      <w:r w:rsidR="00C03981">
        <w:rPr>
          <w:rFonts w:ascii="Arial" w:hAnsi="Arial" w:cs="Arial"/>
          <w:bCs/>
          <w:sz w:val="22"/>
          <w:szCs w:val="22"/>
        </w:rPr>
        <w:t>.</w:t>
      </w:r>
    </w:p>
    <w:p w:rsidR="000F292F" w:rsidRPr="00C03981" w:rsidRDefault="00C03981" w:rsidP="000F292F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C03981">
        <w:rPr>
          <w:rFonts w:ascii="Arial" w:hAnsi="Arial" w:cs="Arial"/>
          <w:bCs/>
          <w:kern w:val="36"/>
          <w:sz w:val="22"/>
          <w:szCs w:val="22"/>
        </w:rPr>
        <w:t xml:space="preserve">La </w:t>
      </w:r>
      <w:r w:rsidR="000F292F" w:rsidRPr="00C03981">
        <w:rPr>
          <w:rFonts w:ascii="Arial" w:hAnsi="Arial" w:cs="Arial"/>
          <w:bCs/>
          <w:kern w:val="36"/>
          <w:sz w:val="22"/>
          <w:szCs w:val="22"/>
        </w:rPr>
        <w:t>Ley  de Educación Nacional  26206/6</w:t>
      </w:r>
      <w:r>
        <w:rPr>
          <w:rFonts w:ascii="Arial" w:hAnsi="Arial" w:cs="Arial"/>
          <w:bCs/>
          <w:kern w:val="36"/>
          <w:sz w:val="22"/>
          <w:szCs w:val="22"/>
        </w:rPr>
        <w:t xml:space="preserve"> en su </w:t>
      </w:r>
      <w:r w:rsidR="000F292F" w:rsidRPr="000F292F">
        <w:rPr>
          <w:rFonts w:ascii="Arial" w:hAnsi="Arial" w:cs="Arial"/>
          <w:bCs/>
          <w:sz w:val="22"/>
          <w:szCs w:val="22"/>
        </w:rPr>
        <w:t>Art. 46: “La Educación Permanente de Jóvenes y Adultos es la modalidad educativa destinada a garantizar la alfabetización y el cumplimiento de la obligatoriedad escolar prevista por la presente ley, a quienes no hayan completado en la edad establecida reglamentariamente, y a brindar posibilidad de educación a lo largo de toda la vida</w:t>
      </w:r>
      <w:r>
        <w:rPr>
          <w:rFonts w:ascii="Arial" w:hAnsi="Arial" w:cs="Arial"/>
          <w:bCs/>
          <w:sz w:val="22"/>
          <w:szCs w:val="22"/>
        </w:rPr>
        <w:t>”</w:t>
      </w:r>
      <w:r w:rsidR="000F292F" w:rsidRPr="000F292F">
        <w:rPr>
          <w:rFonts w:ascii="Arial" w:hAnsi="Arial" w:cs="Arial"/>
          <w:bCs/>
          <w:sz w:val="22"/>
          <w:szCs w:val="22"/>
        </w:rPr>
        <w:t>.</w:t>
      </w:r>
      <w:r w:rsidR="000F292F" w:rsidRPr="000F29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</w:t>
      </w:r>
      <w:r w:rsidR="000F292F" w:rsidRPr="000F292F">
        <w:rPr>
          <w:rFonts w:ascii="Arial" w:hAnsi="Arial" w:cs="Arial"/>
          <w:sz w:val="22"/>
          <w:szCs w:val="22"/>
        </w:rPr>
        <w:t xml:space="preserve">onsideramos que estos posibles destinatarios podrían beneficiarse como así también su entorno, con las oportunidades que el Estado brinda para su inclusión social. </w:t>
      </w:r>
    </w:p>
    <w:p w:rsidR="000F292F" w:rsidRPr="00CC1153" w:rsidRDefault="000F292F" w:rsidP="00CC1153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sz w:val="22"/>
          <w:szCs w:val="22"/>
        </w:rPr>
      </w:pPr>
      <w:r w:rsidRPr="000F292F">
        <w:rPr>
          <w:rFonts w:ascii="Arial" w:hAnsi="Arial" w:cs="Arial"/>
          <w:b/>
          <w:bCs/>
          <w:sz w:val="22"/>
          <w:szCs w:val="22"/>
        </w:rPr>
        <w:t>Propuesta</w:t>
      </w:r>
      <w:r w:rsidR="00CC1153">
        <w:rPr>
          <w:rFonts w:ascii="Arial" w:hAnsi="Arial" w:cs="Arial"/>
          <w:b/>
          <w:bCs/>
          <w:sz w:val="22"/>
          <w:szCs w:val="22"/>
        </w:rPr>
        <w:t xml:space="preserve">: </w:t>
      </w:r>
      <w:r w:rsidR="00C03981">
        <w:rPr>
          <w:rFonts w:ascii="Arial" w:hAnsi="Arial" w:cs="Arial"/>
          <w:bCs/>
          <w:sz w:val="22"/>
          <w:szCs w:val="22"/>
        </w:rPr>
        <w:t>C</w:t>
      </w:r>
      <w:r w:rsidRPr="000F292F">
        <w:rPr>
          <w:rFonts w:ascii="Arial" w:hAnsi="Arial" w:cs="Arial"/>
          <w:bCs/>
          <w:sz w:val="22"/>
          <w:szCs w:val="22"/>
        </w:rPr>
        <w:t xml:space="preserve">oncluir la escuela es una meta posible a cualquier edad </w:t>
      </w:r>
      <w:r w:rsidR="00C03981">
        <w:rPr>
          <w:rFonts w:ascii="Arial" w:hAnsi="Arial" w:cs="Arial"/>
          <w:bCs/>
          <w:sz w:val="22"/>
          <w:szCs w:val="22"/>
        </w:rPr>
        <w:t xml:space="preserve">y en cualquier </w:t>
      </w:r>
      <w:r w:rsidRPr="000F292F">
        <w:rPr>
          <w:rFonts w:ascii="Arial" w:hAnsi="Arial" w:cs="Arial"/>
          <w:bCs/>
          <w:sz w:val="22"/>
          <w:szCs w:val="22"/>
        </w:rPr>
        <w:t xml:space="preserve"> espacio físi</w:t>
      </w:r>
      <w:r w:rsidR="00C03981">
        <w:rPr>
          <w:rFonts w:ascii="Arial" w:hAnsi="Arial" w:cs="Arial"/>
          <w:bCs/>
          <w:sz w:val="22"/>
          <w:szCs w:val="22"/>
        </w:rPr>
        <w:t>co. S</w:t>
      </w:r>
      <w:r w:rsidRPr="000F292F">
        <w:rPr>
          <w:rFonts w:ascii="Arial" w:hAnsi="Arial" w:cs="Arial"/>
          <w:bCs/>
          <w:sz w:val="22"/>
          <w:szCs w:val="22"/>
        </w:rPr>
        <w:t xml:space="preserve">ignificaría </w:t>
      </w:r>
      <w:r w:rsidR="00C03981">
        <w:rPr>
          <w:rFonts w:ascii="Arial" w:hAnsi="Arial" w:cs="Arial"/>
          <w:bCs/>
          <w:sz w:val="22"/>
          <w:szCs w:val="22"/>
        </w:rPr>
        <w:t xml:space="preserve">adoptar,  </w:t>
      </w:r>
      <w:r w:rsidRPr="000F292F">
        <w:rPr>
          <w:rFonts w:ascii="Arial" w:hAnsi="Arial" w:cs="Arial"/>
          <w:bCs/>
          <w:sz w:val="22"/>
          <w:szCs w:val="22"/>
        </w:rPr>
        <w:t>para estas pers</w:t>
      </w:r>
      <w:r w:rsidR="00C03981">
        <w:rPr>
          <w:rFonts w:ascii="Arial" w:hAnsi="Arial" w:cs="Arial"/>
          <w:bCs/>
          <w:sz w:val="22"/>
          <w:szCs w:val="22"/>
        </w:rPr>
        <w:t xml:space="preserve">onas con discapacidad visceral, </w:t>
      </w:r>
      <w:r w:rsidRPr="000F292F">
        <w:rPr>
          <w:rFonts w:ascii="Arial" w:hAnsi="Arial" w:cs="Arial"/>
          <w:bCs/>
          <w:sz w:val="22"/>
          <w:szCs w:val="22"/>
        </w:rPr>
        <w:t xml:space="preserve">no solo el rol de educando sino el de sujetos de derecho con acceso a la educación permanente y con una mejor calidad de vida. </w:t>
      </w:r>
      <w:r w:rsidRPr="000F292F">
        <w:rPr>
          <w:rFonts w:ascii="Arial" w:hAnsi="Arial" w:cs="Arial"/>
          <w:sz w:val="22"/>
          <w:szCs w:val="22"/>
        </w:rPr>
        <w:t xml:space="preserve">Se trata de una acción </w:t>
      </w:r>
      <w:proofErr w:type="spellStart"/>
      <w:r w:rsidRPr="000F292F">
        <w:rPr>
          <w:rFonts w:ascii="Arial" w:hAnsi="Arial" w:cs="Arial"/>
          <w:sz w:val="22"/>
          <w:szCs w:val="22"/>
        </w:rPr>
        <w:t>democratizante</w:t>
      </w:r>
      <w:proofErr w:type="spellEnd"/>
      <w:r w:rsidRPr="000F292F">
        <w:rPr>
          <w:rFonts w:ascii="Arial" w:hAnsi="Arial" w:cs="Arial"/>
          <w:sz w:val="22"/>
          <w:szCs w:val="22"/>
        </w:rPr>
        <w:t xml:space="preserve">  e inclusiva</w:t>
      </w:r>
      <w:r w:rsidRPr="000F292F">
        <w:rPr>
          <w:rFonts w:ascii="Arial" w:hAnsi="Arial" w:cs="Arial"/>
          <w:sz w:val="22"/>
          <w:szCs w:val="22"/>
          <w:u w:val="single"/>
        </w:rPr>
        <w:t xml:space="preserve"> </w:t>
      </w:r>
      <w:r w:rsidRPr="000F292F">
        <w:rPr>
          <w:rFonts w:ascii="Arial" w:hAnsi="Arial" w:cs="Arial"/>
          <w:sz w:val="22"/>
          <w:szCs w:val="22"/>
        </w:rPr>
        <w:t>que permite un acceso amplio a la enseñanza en el nivel escolar y también la posibilidad de compensar desventajas iniciales en oportunidades de éxito, con acciones educativas adaptadas a las aspiraciones, las características y las necesidades de cada edad y de cada grupo socioeconómico y profesional. Adquiere especial relevancia priorizar la atención de los sectores sociales que se encuentran en contextos socioeconómicos más vulnerables, constituyéndolos en los principales receptores de las acciones a realizar.</w:t>
      </w:r>
    </w:p>
    <w:p w:rsidR="000F292F" w:rsidRPr="00CC1153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i/>
          <w:sz w:val="22"/>
          <w:szCs w:val="22"/>
        </w:rPr>
      </w:pPr>
      <w:r w:rsidRPr="00CC1153">
        <w:rPr>
          <w:rFonts w:ascii="Arial" w:hAnsi="Arial" w:cs="Arial"/>
          <w:b/>
          <w:bCs/>
          <w:i/>
          <w:sz w:val="22"/>
          <w:szCs w:val="22"/>
        </w:rPr>
        <w:t>Objetivos Generales:</w:t>
      </w:r>
      <w:r w:rsidRPr="000F292F">
        <w:rPr>
          <w:rFonts w:ascii="Arial" w:hAnsi="Arial" w:cs="Arial"/>
          <w:i/>
          <w:sz w:val="22"/>
          <w:szCs w:val="22"/>
        </w:rPr>
        <w:t xml:space="preserve"> </w:t>
      </w:r>
      <w:r w:rsidRPr="000F292F">
        <w:rPr>
          <w:rFonts w:ascii="Arial" w:hAnsi="Arial" w:cs="Arial"/>
          <w:sz w:val="22"/>
          <w:szCs w:val="22"/>
        </w:rPr>
        <w:t>Que el alumno-paciente</w:t>
      </w:r>
    </w:p>
    <w:p w:rsidR="000F292F" w:rsidRPr="000F292F" w:rsidRDefault="000F292F" w:rsidP="000F292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pueda protagonizar su rol de alumno para consolidar un nivel de alfabetización. </w:t>
      </w:r>
    </w:p>
    <w:p w:rsidR="000F292F" w:rsidRPr="000F292F" w:rsidRDefault="000F292F" w:rsidP="000F292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fortalezca su autoestima. </w:t>
      </w:r>
    </w:p>
    <w:p w:rsidR="000F292F" w:rsidRPr="000F292F" w:rsidRDefault="000F292F" w:rsidP="000F292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aumente el grado de autonomía y el sentido de sí mismo. </w:t>
      </w:r>
    </w:p>
    <w:p w:rsidR="000F292F" w:rsidRPr="000F292F" w:rsidRDefault="000F292F" w:rsidP="000F292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0F292F">
        <w:rPr>
          <w:rFonts w:ascii="Arial" w:hAnsi="Arial" w:cs="Arial"/>
          <w:sz w:val="22"/>
          <w:szCs w:val="22"/>
        </w:rPr>
        <w:t xml:space="preserve">Aproveche el ámbito y su tiempo en el centro de diálisis para completar su nivel de educación. </w:t>
      </w:r>
    </w:p>
    <w:p w:rsidR="00CC1153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CC1153">
        <w:rPr>
          <w:rFonts w:ascii="Arial" w:hAnsi="Arial" w:cs="Arial"/>
          <w:b/>
          <w:bCs/>
          <w:i/>
          <w:sz w:val="22"/>
          <w:szCs w:val="22"/>
        </w:rPr>
        <w:t>Modalidad</w:t>
      </w:r>
      <w:r w:rsidRPr="00CC1153">
        <w:rPr>
          <w:rFonts w:ascii="Arial" w:hAnsi="Arial" w:cs="Arial"/>
          <w:b/>
          <w:bCs/>
          <w:sz w:val="22"/>
          <w:szCs w:val="22"/>
        </w:rPr>
        <w:t>:</w:t>
      </w:r>
      <w:r w:rsidRPr="000F292F">
        <w:rPr>
          <w:rFonts w:ascii="Arial" w:hAnsi="Arial" w:cs="Arial"/>
          <w:sz w:val="22"/>
          <w:szCs w:val="22"/>
        </w:rPr>
        <w:t xml:space="preserve"> Enseñanza individualizada, personalizada</w:t>
      </w:r>
    </w:p>
    <w:p w:rsidR="00CC1153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CC1153">
        <w:rPr>
          <w:rFonts w:ascii="Arial" w:hAnsi="Arial" w:cs="Arial"/>
          <w:b/>
          <w:bCs/>
          <w:i/>
          <w:sz w:val="22"/>
          <w:szCs w:val="22"/>
        </w:rPr>
        <w:t>Frecuencia</w:t>
      </w:r>
      <w:r w:rsidRPr="00CC1153">
        <w:rPr>
          <w:rFonts w:ascii="Arial" w:hAnsi="Arial" w:cs="Arial"/>
          <w:b/>
          <w:bCs/>
          <w:sz w:val="22"/>
          <w:szCs w:val="22"/>
        </w:rPr>
        <w:t>:</w:t>
      </w:r>
      <w:r w:rsidRPr="000F292F">
        <w:rPr>
          <w:rFonts w:ascii="Arial" w:hAnsi="Arial" w:cs="Arial"/>
          <w:sz w:val="22"/>
          <w:szCs w:val="22"/>
        </w:rPr>
        <w:t xml:space="preserve"> Se respetaran los días que los pacientes concurran a realizar diálisis</w:t>
      </w:r>
    </w:p>
    <w:p w:rsidR="000F292F" w:rsidRPr="000F292F" w:rsidRDefault="000F292F" w:rsidP="000F292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sz w:val="22"/>
          <w:szCs w:val="22"/>
        </w:rPr>
      </w:pPr>
      <w:r w:rsidRPr="00CC1153">
        <w:rPr>
          <w:rFonts w:ascii="Arial" w:hAnsi="Arial" w:cs="Arial"/>
          <w:b/>
          <w:bCs/>
          <w:i/>
          <w:sz w:val="22"/>
          <w:szCs w:val="22"/>
        </w:rPr>
        <w:t>Beneficiarios</w:t>
      </w:r>
      <w:r w:rsidRPr="00CC1153">
        <w:rPr>
          <w:rFonts w:ascii="Arial" w:hAnsi="Arial" w:cs="Arial"/>
          <w:b/>
          <w:bCs/>
          <w:sz w:val="22"/>
          <w:szCs w:val="22"/>
        </w:rPr>
        <w:t>:</w:t>
      </w:r>
      <w:r w:rsidRPr="000F292F">
        <w:rPr>
          <w:rFonts w:ascii="Arial" w:hAnsi="Arial" w:cs="Arial"/>
          <w:sz w:val="22"/>
          <w:szCs w:val="22"/>
        </w:rPr>
        <w:t xml:space="preserve"> Pacientes y su entorno directo </w:t>
      </w:r>
      <w:bookmarkStart w:id="0" w:name="_GoBack"/>
      <w:bookmarkEnd w:id="0"/>
    </w:p>
    <w:p w:rsidR="0085205A" w:rsidRPr="000F292F" w:rsidRDefault="00CC1153" w:rsidP="000F292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5205A" w:rsidRPr="000F292F" w:rsidSect="000F292F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C6" w:rsidRDefault="00CC1153" w:rsidP="00A60E10">
    <w:pPr>
      <w:pStyle w:val="Piedepgina"/>
      <w:framePr w:wrap="auto" w:vAnchor="text" w:hAnchor="margin" w:xAlign="center" w:y="1"/>
      <w:rPr>
        <w:rStyle w:val="Nmerodepgina"/>
      </w:rPr>
    </w:pPr>
  </w:p>
  <w:p w:rsidR="00876FC6" w:rsidRDefault="00CC1153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3E"/>
    <w:multiLevelType w:val="hybridMultilevel"/>
    <w:tmpl w:val="8C0ADB4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8EF1277"/>
    <w:multiLevelType w:val="hybridMultilevel"/>
    <w:tmpl w:val="2562A8AA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2F"/>
    <w:rsid w:val="000F292F"/>
    <w:rsid w:val="006A376E"/>
    <w:rsid w:val="00973A60"/>
    <w:rsid w:val="00C03981"/>
    <w:rsid w:val="00C07DDA"/>
    <w:rsid w:val="00C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F29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9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0F292F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C07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F29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9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0F292F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C07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8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5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4911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35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4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5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4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81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91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38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14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412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032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03652">
                                                                                                              <w:marLeft w:val="300"/>
                                                                                                              <w:marRight w:val="300"/>
                                                                                                              <w:marTop w:val="30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638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112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602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6233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8971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3356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381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Juliac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scriban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Lorena Escribano</dc:creator>
  <cp:lastModifiedBy>Maria Lorena Escribano</cp:lastModifiedBy>
  <cp:revision>1</cp:revision>
  <dcterms:created xsi:type="dcterms:W3CDTF">2016-04-25T17:37:00Z</dcterms:created>
  <dcterms:modified xsi:type="dcterms:W3CDTF">2016-04-25T18:16:00Z</dcterms:modified>
</cp:coreProperties>
</file>