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06B0" w:rsidRPr="0005556D" w:rsidRDefault="002A0E0C" w:rsidP="009C3A1A">
      <w:pPr>
        <w:spacing w:line="360" w:lineRule="auto"/>
        <w:jc w:val="both"/>
        <w:rPr>
          <w:rFonts w:ascii="Arial" w:hAnsi="Arial" w:cs="Arial"/>
        </w:rPr>
      </w:pPr>
      <w:r w:rsidRPr="0005556D">
        <w:rPr>
          <w:rFonts w:ascii="Arial" w:eastAsia="Arial" w:hAnsi="Arial" w:cs="Arial"/>
        </w:rPr>
        <w:t>Eje Temático: Derecho a la Educación.</w:t>
      </w:r>
    </w:p>
    <w:p w:rsidR="006306B0" w:rsidRPr="0005556D" w:rsidRDefault="002A0E0C" w:rsidP="009C3A1A">
      <w:pPr>
        <w:spacing w:line="360" w:lineRule="auto"/>
        <w:jc w:val="both"/>
        <w:rPr>
          <w:rFonts w:ascii="Arial" w:hAnsi="Arial" w:cs="Arial"/>
        </w:rPr>
      </w:pPr>
      <w:r w:rsidRPr="0005556D">
        <w:rPr>
          <w:rFonts w:ascii="Arial" w:eastAsia="Arial" w:hAnsi="Arial" w:cs="Arial"/>
        </w:rPr>
        <w:t>Proyecto de Investigación para obtener el título de Licenciada en Educación Especial. Autoras:</w:t>
      </w:r>
    </w:p>
    <w:p w:rsidR="006306B0" w:rsidRPr="0005556D" w:rsidRDefault="002A0E0C" w:rsidP="009C3A1A">
      <w:pPr>
        <w:spacing w:line="360" w:lineRule="auto"/>
        <w:jc w:val="both"/>
        <w:rPr>
          <w:rFonts w:ascii="Arial" w:hAnsi="Arial" w:cs="Arial"/>
        </w:rPr>
      </w:pPr>
      <w:r w:rsidRPr="0005556D">
        <w:rPr>
          <w:rFonts w:ascii="Arial" w:eastAsia="Nova Mono" w:hAnsi="Arial" w:cs="Arial"/>
        </w:rPr>
        <w:t>∙</w:t>
      </w:r>
      <w:r w:rsidRPr="0005556D">
        <w:rPr>
          <w:rFonts w:ascii="Arial" w:eastAsia="Nova Mono" w:hAnsi="Arial" w:cs="Arial"/>
        </w:rPr>
        <w:t xml:space="preserve"> Arias Taborda Erika; DNI: 1152435459. Correo: </w:t>
      </w:r>
      <w:hyperlink r:id="rId7">
        <w:r w:rsidRPr="0005556D">
          <w:rPr>
            <w:rFonts w:ascii="Arial" w:eastAsia="Arial" w:hAnsi="Arial" w:cs="Arial"/>
            <w:color w:val="1155CC"/>
            <w:u w:val="single"/>
          </w:rPr>
          <w:t>especialtaborda@gmail.com</w:t>
        </w:r>
      </w:hyperlink>
    </w:p>
    <w:p w:rsidR="006306B0" w:rsidRPr="0005556D" w:rsidRDefault="002A0E0C" w:rsidP="009C3A1A">
      <w:pPr>
        <w:spacing w:line="360" w:lineRule="auto"/>
        <w:jc w:val="both"/>
        <w:rPr>
          <w:rFonts w:ascii="Arial" w:hAnsi="Arial" w:cs="Arial"/>
        </w:rPr>
      </w:pPr>
      <w:r w:rsidRPr="0005556D">
        <w:rPr>
          <w:rFonts w:ascii="Arial" w:eastAsia="Nova Mono" w:hAnsi="Arial" w:cs="Arial"/>
        </w:rPr>
        <w:t xml:space="preserve"> ∙ Rojo Palacio Leydy; DNI: 1037546893. Correo: johana_palacio13@hotmail.com </w:t>
      </w:r>
    </w:p>
    <w:p w:rsidR="006306B0" w:rsidRPr="0005556D" w:rsidRDefault="002A0E0C" w:rsidP="009C3A1A">
      <w:pPr>
        <w:spacing w:line="360" w:lineRule="auto"/>
        <w:jc w:val="both"/>
        <w:rPr>
          <w:rFonts w:ascii="Arial" w:hAnsi="Arial" w:cs="Arial"/>
        </w:rPr>
      </w:pPr>
      <w:r w:rsidRPr="0005556D">
        <w:rPr>
          <w:rFonts w:ascii="Arial" w:eastAsia="Nova Mono" w:hAnsi="Arial" w:cs="Arial"/>
        </w:rPr>
        <w:t>∙</w:t>
      </w:r>
      <w:r w:rsidRPr="0005556D">
        <w:rPr>
          <w:rFonts w:ascii="Arial" w:eastAsia="Nova Mono" w:hAnsi="Arial" w:cs="Arial"/>
        </w:rPr>
        <w:t xml:space="preserve"> Zapata Loffsner Monica Yanet; DNI: 32108562. Correo: </w:t>
      </w:r>
      <w:hyperlink r:id="rId8">
        <w:r w:rsidRPr="0005556D">
          <w:rPr>
            <w:rFonts w:ascii="Arial" w:eastAsia="Arial" w:hAnsi="Arial" w:cs="Arial"/>
            <w:color w:val="0563C1"/>
            <w:u w:val="single"/>
          </w:rPr>
          <w:t>aprilirba@gmail.com</w:t>
        </w:r>
      </w:hyperlink>
      <w:r w:rsidRPr="0005556D">
        <w:rPr>
          <w:rFonts w:ascii="Arial" w:eastAsia="Arial" w:hAnsi="Arial" w:cs="Arial"/>
        </w:rPr>
        <w:t>.</w:t>
      </w:r>
    </w:p>
    <w:p w:rsidR="006306B0" w:rsidRPr="0005556D" w:rsidRDefault="002A0E0C" w:rsidP="009C3A1A">
      <w:pPr>
        <w:spacing w:line="360" w:lineRule="auto"/>
        <w:jc w:val="both"/>
        <w:rPr>
          <w:rFonts w:ascii="Arial" w:hAnsi="Arial" w:cs="Arial"/>
        </w:rPr>
      </w:pPr>
      <w:r w:rsidRPr="0005556D">
        <w:rPr>
          <w:rFonts w:ascii="Arial" w:eastAsia="Arial" w:hAnsi="Arial" w:cs="Arial"/>
        </w:rPr>
        <w:t>Estudiantes última etapa de si</w:t>
      </w:r>
      <w:r w:rsidRPr="0005556D">
        <w:rPr>
          <w:rFonts w:ascii="Arial" w:eastAsia="Arial" w:hAnsi="Arial" w:cs="Arial"/>
        </w:rPr>
        <w:t>stematización del proyecto investigativo</w:t>
      </w:r>
    </w:p>
    <w:p w:rsidR="006306B0" w:rsidRPr="0005556D" w:rsidRDefault="002A0E0C" w:rsidP="009C3A1A">
      <w:pPr>
        <w:spacing w:line="360" w:lineRule="auto"/>
        <w:jc w:val="both"/>
        <w:rPr>
          <w:rFonts w:ascii="Arial" w:hAnsi="Arial" w:cs="Arial"/>
        </w:rPr>
      </w:pPr>
      <w:r w:rsidRPr="0005556D">
        <w:rPr>
          <w:rFonts w:ascii="Arial" w:eastAsia="Arial" w:hAnsi="Arial" w:cs="Arial"/>
        </w:rPr>
        <w:t>Palabras Claves: Participación social, Mediación, Cognición.</w:t>
      </w:r>
    </w:p>
    <w:p w:rsidR="006306B0" w:rsidRPr="0005556D" w:rsidRDefault="002A0E0C" w:rsidP="009C3A1A">
      <w:pPr>
        <w:spacing w:line="360" w:lineRule="auto"/>
        <w:jc w:val="both"/>
        <w:rPr>
          <w:rFonts w:ascii="Arial" w:hAnsi="Arial" w:cs="Arial"/>
        </w:rPr>
      </w:pPr>
      <w:bookmarkStart w:id="0" w:name="h.rgc97vgvokvf" w:colFirst="0" w:colLast="0"/>
      <w:bookmarkEnd w:id="0"/>
      <w:r w:rsidRPr="0005556D">
        <w:rPr>
          <w:rFonts w:ascii="Arial" w:eastAsia="Arial" w:hAnsi="Arial" w:cs="Arial"/>
          <w:b/>
        </w:rPr>
        <w:t>“DIVERSIDAD COGNITIVA: EFECTOS DE UNA PROPUESTA PEDAGÓGICA DESDE EL APRENDIZAJE MEDIADO EN LOS PROCESOS DE PARTICIPACIÓN SOCIAL PARA NIÑOS Y NIÑAS”</w:t>
      </w:r>
      <w:r w:rsidRPr="0005556D">
        <w:rPr>
          <w:rFonts w:ascii="Arial" w:eastAsia="Arial" w:hAnsi="Arial" w:cs="Arial"/>
          <w:b/>
          <w:vertAlign w:val="superscript"/>
        </w:rPr>
        <w:footnoteReference w:id="1"/>
      </w:r>
    </w:p>
    <w:p w:rsidR="006306B0" w:rsidRPr="0005556D" w:rsidRDefault="006306B0" w:rsidP="009C3A1A">
      <w:pPr>
        <w:spacing w:line="360" w:lineRule="auto"/>
        <w:jc w:val="both"/>
        <w:rPr>
          <w:rFonts w:ascii="Arial" w:hAnsi="Arial" w:cs="Arial"/>
        </w:rPr>
      </w:pPr>
      <w:bookmarkStart w:id="1" w:name="h.fj3xfcmsi09o" w:colFirst="0" w:colLast="0"/>
      <w:bookmarkEnd w:id="1"/>
    </w:p>
    <w:p w:rsidR="006306B0" w:rsidRPr="0005556D" w:rsidRDefault="002A0E0C" w:rsidP="009C3A1A">
      <w:pPr>
        <w:spacing w:line="360" w:lineRule="auto"/>
        <w:jc w:val="both"/>
        <w:rPr>
          <w:rFonts w:ascii="Arial" w:hAnsi="Arial" w:cs="Arial"/>
        </w:rPr>
      </w:pPr>
      <w:bookmarkStart w:id="2" w:name="h.n6wd7wdjynwb" w:colFirst="0" w:colLast="0"/>
      <w:bookmarkEnd w:id="2"/>
      <w:r w:rsidRPr="0005556D">
        <w:rPr>
          <w:rFonts w:ascii="Arial" w:eastAsia="Arial" w:hAnsi="Arial" w:cs="Arial"/>
          <w:b/>
        </w:rPr>
        <w:t>DATO</w:t>
      </w:r>
      <w:r w:rsidRPr="0005556D">
        <w:rPr>
          <w:rFonts w:ascii="Arial" w:eastAsia="Arial" w:hAnsi="Arial" w:cs="Arial"/>
          <w:b/>
        </w:rPr>
        <w:t>S DE LA PROPUESTA.</w:t>
      </w:r>
    </w:p>
    <w:p w:rsidR="006306B0" w:rsidRPr="0005556D" w:rsidRDefault="002A0E0C" w:rsidP="009C3A1A">
      <w:pPr>
        <w:spacing w:line="360" w:lineRule="auto"/>
        <w:jc w:val="both"/>
        <w:rPr>
          <w:rFonts w:ascii="Arial" w:hAnsi="Arial" w:cs="Arial"/>
        </w:rPr>
      </w:pPr>
      <w:bookmarkStart w:id="3" w:name="h.gjdgxs" w:colFirst="0" w:colLast="0"/>
      <w:bookmarkEnd w:id="3"/>
      <w:r w:rsidRPr="0005556D">
        <w:rPr>
          <w:rFonts w:ascii="Arial" w:eastAsia="Arial" w:hAnsi="Arial" w:cs="Arial"/>
          <w:b/>
        </w:rPr>
        <w:t>Justificación y planteamiento del problema</w:t>
      </w:r>
    </w:p>
    <w:p w:rsidR="006306B0" w:rsidRPr="0005556D" w:rsidRDefault="002A0E0C" w:rsidP="009C3A1A">
      <w:pPr>
        <w:spacing w:line="360" w:lineRule="auto"/>
        <w:jc w:val="both"/>
        <w:rPr>
          <w:rFonts w:ascii="Arial" w:hAnsi="Arial" w:cs="Arial"/>
        </w:rPr>
      </w:pPr>
      <w:r w:rsidRPr="0005556D">
        <w:rPr>
          <w:rFonts w:ascii="Arial" w:eastAsia="Arial" w:hAnsi="Arial" w:cs="Arial"/>
        </w:rPr>
        <w:t xml:space="preserve">Desde el plan de estudios de la Licenciatura en Educación Especial de la Universidad de Antioquia (Medellín-Colombia) se promueve la formación de maestros que reflexionen frente a las temáticas </w:t>
      </w:r>
      <w:r w:rsidRPr="0005556D">
        <w:rPr>
          <w:rFonts w:ascii="Arial" w:eastAsia="Arial" w:hAnsi="Arial" w:cs="Arial"/>
        </w:rPr>
        <w:t>que involucran a las personas en situación de discapacidad; enmarcada en el fortalecimiento de los procesos educativos, sociales, culturales y políticos. Esto permite que se realicen análisis y reflexiones frente a la importancia de generar oportunidades e</w:t>
      </w:r>
      <w:r w:rsidRPr="0005556D">
        <w:rPr>
          <w:rFonts w:ascii="Arial" w:eastAsia="Arial" w:hAnsi="Arial" w:cs="Arial"/>
        </w:rPr>
        <w:t>ducativas que movilicen aprendizajes significativos para la participación social. De igual manera, retomamos la experiencia de prácticas tempranas inscritas al plan de estudios de la Licenciatura y realizamos una revisión bibliográfica de diferentes invest</w:t>
      </w:r>
      <w:r w:rsidRPr="0005556D">
        <w:rPr>
          <w:rFonts w:ascii="Arial" w:eastAsia="Arial" w:hAnsi="Arial" w:cs="Arial"/>
        </w:rPr>
        <w:t>igaciones, que nos enmarco en la ruta de la premisa que suscita la realización de este ejercicio de investigación. Partiendo de dichas experiencias y de la premisa que Vygotsky (1979) propone “El ser humano es una construcción más social que biológica y su</w:t>
      </w:r>
      <w:r w:rsidRPr="0005556D">
        <w:rPr>
          <w:rFonts w:ascii="Arial" w:eastAsia="Arial" w:hAnsi="Arial" w:cs="Arial"/>
        </w:rPr>
        <w:t xml:space="preserve">s funciones superiores son fruto del desarrollo cultural”; se identifica que los niños y niñas con diversidad cognitiva tienen pocas oportunidades de acceso a espacios mediados que </w:t>
      </w:r>
      <w:r w:rsidRPr="0005556D">
        <w:rPr>
          <w:rFonts w:ascii="Arial" w:eastAsia="Arial" w:hAnsi="Arial" w:cs="Arial"/>
        </w:rPr>
        <w:lastRenderedPageBreak/>
        <w:t xml:space="preserve">faciliten una adecuada participación social, entendiendo este como proceso </w:t>
      </w:r>
      <w:r w:rsidRPr="0005556D">
        <w:rPr>
          <w:rFonts w:ascii="Arial" w:eastAsia="Arial" w:hAnsi="Arial" w:cs="Arial"/>
        </w:rPr>
        <w:t>fundamental para la representación simbólica del mundo y clave para el acceso al aprendizaje y los accionares frente a las demandas culturales, y por ello se observa que la poco o nula participación social lleva a estos niños y niñas a una Deprivación Cult</w:t>
      </w:r>
      <w:r w:rsidRPr="0005556D">
        <w:rPr>
          <w:rFonts w:ascii="Arial" w:eastAsia="Arial" w:hAnsi="Arial" w:cs="Arial"/>
        </w:rPr>
        <w:t>ural, entendida como una condición que se caracteriza por la “baja capacidad del individuo para ser modificado a través de la exposición directa a los estímulos, una condición causada por la falta de Experiencias de Aprendizaje Mediado (EAM)” (Haywood y Tz</w:t>
      </w:r>
      <w:r w:rsidRPr="0005556D">
        <w:rPr>
          <w:rFonts w:ascii="Arial" w:eastAsia="Arial" w:hAnsi="Arial" w:cs="Arial"/>
        </w:rPr>
        <w:t>uriel, 1992. p. 235).</w:t>
      </w:r>
    </w:p>
    <w:p w:rsidR="006306B0" w:rsidRPr="0005556D" w:rsidRDefault="002A0E0C" w:rsidP="009C3A1A">
      <w:pPr>
        <w:spacing w:line="360" w:lineRule="auto"/>
        <w:jc w:val="both"/>
        <w:rPr>
          <w:rFonts w:ascii="Arial" w:hAnsi="Arial" w:cs="Arial"/>
        </w:rPr>
      </w:pPr>
      <w:r w:rsidRPr="0005556D">
        <w:rPr>
          <w:rFonts w:ascii="Arial" w:eastAsia="Arial" w:hAnsi="Arial" w:cs="Arial"/>
        </w:rPr>
        <w:t xml:space="preserve">En este sentido, López, M. (2011) en su investigación </w:t>
      </w:r>
      <w:r w:rsidRPr="0005556D">
        <w:rPr>
          <w:rFonts w:ascii="Arial" w:eastAsia="Arial" w:hAnsi="Arial" w:cs="Arial"/>
          <w:i/>
        </w:rPr>
        <w:t xml:space="preserve">Barreras que impiden la escuela inclusiva y algunas estrategias para construir una escuela sin exclusiones </w:t>
      </w:r>
      <w:r w:rsidRPr="0005556D">
        <w:rPr>
          <w:rFonts w:ascii="Arial" w:eastAsia="Arial" w:hAnsi="Arial" w:cs="Arial"/>
        </w:rPr>
        <w:t xml:space="preserve">plantea que las “oportunidades son el mecanismo para lograr igualdad </w:t>
      </w:r>
      <w:r w:rsidRPr="0005556D">
        <w:rPr>
          <w:rFonts w:ascii="Arial" w:eastAsia="Arial" w:hAnsi="Arial" w:cs="Arial"/>
          <w:highlight w:val="white"/>
        </w:rPr>
        <w:t>[…]</w:t>
      </w:r>
      <w:r w:rsidRPr="0005556D">
        <w:rPr>
          <w:rFonts w:ascii="Arial" w:eastAsia="Arial" w:hAnsi="Arial" w:cs="Arial"/>
        </w:rPr>
        <w:t xml:space="preserve"> </w:t>
      </w:r>
      <w:r w:rsidRPr="0005556D">
        <w:rPr>
          <w:rFonts w:ascii="Arial" w:eastAsia="Arial" w:hAnsi="Arial" w:cs="Arial"/>
        </w:rPr>
        <w:t>siendo el sistema educativo quien debe garantizar el máximo de oportunidades de los alumnos”; sin embargo, este autor demuestra que su cometido proyecta apuros en tanto persisten creencias e imaginarios negativos sobre los niños que presentan DC y que a su</w:t>
      </w:r>
      <w:r w:rsidRPr="0005556D">
        <w:rPr>
          <w:rFonts w:ascii="Arial" w:eastAsia="Arial" w:hAnsi="Arial" w:cs="Arial"/>
        </w:rPr>
        <w:t xml:space="preserve"> vez crea barreras sociales y actitudinales para el acceso a la oportunidad de aprendizaje. Con respecto a lo anterior, se suma que gran parte de las Instituciones Educativas en nuestro contexto, expresan a menudo no estar capacitadas para el trabajo con n</w:t>
      </w:r>
      <w:r w:rsidRPr="0005556D">
        <w:rPr>
          <w:rFonts w:ascii="Arial" w:eastAsia="Arial" w:hAnsi="Arial" w:cs="Arial"/>
        </w:rPr>
        <w:t>iños y niñas con diferencias en su desarrollo cognitivo, teniendo esto como consecuencia la falta de adaptaciones curriculares o la implementación de otros mecanismos complementarios para dar respuesta a la diversidad. Escobar, N. (2011) en su investigació</w:t>
      </w:r>
      <w:r w:rsidRPr="0005556D">
        <w:rPr>
          <w:rFonts w:ascii="Arial" w:eastAsia="Arial" w:hAnsi="Arial" w:cs="Arial"/>
        </w:rPr>
        <w:t xml:space="preserve">n </w:t>
      </w:r>
      <w:r w:rsidRPr="0005556D">
        <w:rPr>
          <w:rFonts w:ascii="Arial" w:eastAsia="Arial" w:hAnsi="Arial" w:cs="Arial"/>
          <w:i/>
        </w:rPr>
        <w:t xml:space="preserve">La Mediación del Aprendizaje en la Escuela </w:t>
      </w:r>
      <w:r w:rsidRPr="0005556D">
        <w:rPr>
          <w:rFonts w:ascii="Arial" w:eastAsia="Arial" w:hAnsi="Arial" w:cs="Arial"/>
        </w:rPr>
        <w:t>indica que el “docente requiere de competencias pedagógicas que no siempre dispone” resaltando que la falta de conocimiento en los docentes en procesos de potenciación de aprendizaje genera pocas acciones educat</w:t>
      </w:r>
      <w:r w:rsidRPr="0005556D">
        <w:rPr>
          <w:rFonts w:ascii="Arial" w:eastAsia="Arial" w:hAnsi="Arial" w:cs="Arial"/>
        </w:rPr>
        <w:t>ivas favorables e inclusivas, lo que conlleva al “fracaso escolar” de muchos de los niños y niñas, de acuerdo con Escudero, González y Martínez. (2009).</w:t>
      </w:r>
    </w:p>
    <w:p w:rsidR="006306B0" w:rsidRPr="0005556D" w:rsidRDefault="002A0E0C" w:rsidP="009C3A1A">
      <w:pPr>
        <w:spacing w:line="360" w:lineRule="auto"/>
        <w:jc w:val="both"/>
        <w:rPr>
          <w:rFonts w:ascii="Arial" w:hAnsi="Arial" w:cs="Arial"/>
        </w:rPr>
      </w:pPr>
      <w:r w:rsidRPr="0005556D">
        <w:rPr>
          <w:rFonts w:ascii="Arial" w:eastAsia="Arial" w:hAnsi="Arial" w:cs="Arial"/>
        </w:rPr>
        <w:t xml:space="preserve">De acuerdo con las investigaciones citadas, la observación en las prácticas tempranas y encuentros con </w:t>
      </w:r>
      <w:r w:rsidRPr="0005556D">
        <w:rPr>
          <w:rFonts w:ascii="Arial" w:eastAsia="Arial" w:hAnsi="Arial" w:cs="Arial"/>
        </w:rPr>
        <w:t>diferentes actores del campo social y educativo, otro de los efectos negativos que traen consigo las barreras sociales y actitudinales frente a la D</w:t>
      </w:r>
      <w:r w:rsidRPr="0005556D">
        <w:rPr>
          <w:rFonts w:ascii="Arial" w:eastAsia="Arial" w:hAnsi="Arial" w:cs="Arial"/>
        </w:rPr>
        <w:t xml:space="preserve">iversidad </w:t>
      </w:r>
      <w:r w:rsidRPr="0005556D">
        <w:rPr>
          <w:rFonts w:ascii="Arial" w:eastAsia="Arial" w:hAnsi="Arial" w:cs="Arial"/>
        </w:rPr>
        <w:t>Cogntiva, es el bajo desarrollo de las habilidades básicas de la vida diaria, al considerar que no</w:t>
      </w:r>
      <w:r w:rsidRPr="0005556D">
        <w:rPr>
          <w:rFonts w:ascii="Arial" w:eastAsia="Arial" w:hAnsi="Arial" w:cs="Arial"/>
        </w:rPr>
        <w:t xml:space="preserve"> pueden lograr nada por sí solos y que siempre necesitan – </w:t>
      </w:r>
      <w:r w:rsidRPr="0005556D">
        <w:rPr>
          <w:rFonts w:ascii="Arial" w:eastAsia="Arial" w:hAnsi="Arial" w:cs="Arial"/>
          <w:i/>
        </w:rPr>
        <w:t>y necesitarán-</w:t>
      </w:r>
      <w:r w:rsidRPr="0005556D">
        <w:rPr>
          <w:rFonts w:ascii="Arial" w:eastAsia="Arial" w:hAnsi="Arial" w:cs="Arial"/>
        </w:rPr>
        <w:t xml:space="preserve"> de alguien que los asista (mirada asistencialista) en cada una de sus tareas, lo que a su vez genera la inaccesibilidad a procesos educativos con calidad, pues la permanencia en la institución se hace difícil en la medida en que no se han desarrollado en </w:t>
      </w:r>
      <w:r w:rsidRPr="0005556D">
        <w:rPr>
          <w:rFonts w:ascii="Arial" w:eastAsia="Arial" w:hAnsi="Arial" w:cs="Arial"/>
        </w:rPr>
        <w:t>los niños y niñas habilidades que permitan la resolución de problemas, adaptación a nuevos escenarios y/o contextos, entre otras; inevitablemente esto ha llevado a un aumento de la deserción escolar, y a la poca participación social tanto de</w:t>
      </w:r>
      <w:r w:rsidRPr="0005556D">
        <w:rPr>
          <w:rFonts w:ascii="Arial" w:eastAsia="Arial" w:hAnsi="Arial" w:cs="Arial"/>
        </w:rPr>
        <w:t xml:space="preserve"> los niños y ni</w:t>
      </w:r>
      <w:r w:rsidRPr="0005556D">
        <w:rPr>
          <w:rFonts w:ascii="Arial" w:eastAsia="Arial" w:hAnsi="Arial" w:cs="Arial"/>
        </w:rPr>
        <w:t xml:space="preserve">ñas como </w:t>
      </w:r>
      <w:r w:rsidRPr="0005556D">
        <w:rPr>
          <w:rFonts w:ascii="Arial" w:eastAsia="Arial" w:hAnsi="Arial" w:cs="Arial"/>
        </w:rPr>
        <w:lastRenderedPageBreak/>
        <w:t>de toda la familia</w:t>
      </w:r>
      <w:r w:rsidRPr="0005556D">
        <w:rPr>
          <w:rFonts w:ascii="Arial" w:eastAsia="Arial" w:hAnsi="Arial" w:cs="Arial"/>
        </w:rPr>
        <w:t xml:space="preserve"> a espacios  significativos para motivar el aprendizaje, afectando</w:t>
      </w:r>
      <w:r w:rsidRPr="0005556D">
        <w:rPr>
          <w:rFonts w:ascii="Arial" w:eastAsia="Arial" w:hAnsi="Arial" w:cs="Arial"/>
        </w:rPr>
        <w:t xml:space="preserve"> el</w:t>
      </w:r>
      <w:r w:rsidRPr="0005556D">
        <w:rPr>
          <w:rFonts w:ascii="Arial" w:eastAsia="Arial" w:hAnsi="Arial" w:cs="Arial"/>
        </w:rPr>
        <w:t xml:space="preserve"> aumento de la dependencia y bajo nivel de autoesquemas</w:t>
      </w:r>
      <w:r w:rsidRPr="0005556D">
        <w:rPr>
          <w:rFonts w:ascii="Arial" w:eastAsia="Arial" w:hAnsi="Arial" w:cs="Arial"/>
        </w:rPr>
        <w:t>.</w:t>
      </w:r>
    </w:p>
    <w:p w:rsidR="006306B0" w:rsidRPr="0005556D" w:rsidRDefault="002A0E0C" w:rsidP="009C3A1A">
      <w:pPr>
        <w:pStyle w:val="Ttulo1"/>
        <w:spacing w:line="360" w:lineRule="auto"/>
        <w:contextualSpacing w:val="0"/>
        <w:jc w:val="both"/>
        <w:rPr>
          <w:rFonts w:ascii="Arial" w:hAnsi="Arial" w:cs="Arial"/>
          <w:sz w:val="22"/>
          <w:szCs w:val="22"/>
        </w:rPr>
      </w:pPr>
      <w:bookmarkStart w:id="4" w:name="h.tkndkfc0mmiy" w:colFirst="0" w:colLast="0"/>
      <w:bookmarkEnd w:id="4"/>
      <w:r w:rsidRPr="0005556D">
        <w:rPr>
          <w:rFonts w:ascii="Arial" w:eastAsia="Arial" w:hAnsi="Arial" w:cs="Arial"/>
          <w:b w:val="0"/>
          <w:sz w:val="22"/>
          <w:szCs w:val="22"/>
        </w:rPr>
        <w:t xml:space="preserve">Al llegar a este punto, es importante resaltar la tesis de pregrado </w:t>
      </w:r>
      <w:r w:rsidRPr="0005556D">
        <w:rPr>
          <w:rFonts w:ascii="Arial" w:eastAsia="Arial" w:hAnsi="Arial" w:cs="Arial"/>
          <w:b w:val="0"/>
          <w:i/>
          <w:sz w:val="22"/>
          <w:szCs w:val="22"/>
        </w:rPr>
        <w:t>Acompañamiento Familiar en los Proc</w:t>
      </w:r>
      <w:r w:rsidRPr="0005556D">
        <w:rPr>
          <w:rFonts w:ascii="Arial" w:eastAsia="Arial" w:hAnsi="Arial" w:cs="Arial"/>
          <w:b w:val="0"/>
          <w:i/>
          <w:sz w:val="22"/>
          <w:szCs w:val="22"/>
        </w:rPr>
        <w:t xml:space="preserve">esos de Aprendizaje </w:t>
      </w:r>
      <w:r w:rsidRPr="0005556D">
        <w:rPr>
          <w:rFonts w:ascii="Arial" w:eastAsia="Arial" w:hAnsi="Arial" w:cs="Arial"/>
          <w:b w:val="0"/>
          <w:sz w:val="22"/>
          <w:szCs w:val="22"/>
        </w:rPr>
        <w:t>(Lan, Y., Blandon, D., Rodríguez, M.Vásquez, L. 2013) por la  significancia que adjudica al contexto familiar como una Institución que educa y apoya procesos de aprendizaje, planteando en la misma línea una problemática inherente a la f</w:t>
      </w:r>
      <w:r w:rsidRPr="0005556D">
        <w:rPr>
          <w:rFonts w:ascii="Arial" w:eastAsia="Arial" w:hAnsi="Arial" w:cs="Arial"/>
          <w:b w:val="0"/>
          <w:sz w:val="22"/>
          <w:szCs w:val="22"/>
        </w:rPr>
        <w:t>alta de conocimiento de las familias sobre las potencialidades y capacidades de sus hijos causando poco acompañamiento familiar en dichos procesos.</w:t>
      </w:r>
    </w:p>
    <w:p w:rsidR="006306B0" w:rsidRPr="0005556D" w:rsidRDefault="002A0E0C" w:rsidP="009C3A1A">
      <w:pPr>
        <w:pStyle w:val="Ttulo1"/>
        <w:spacing w:before="0" w:after="0" w:line="360" w:lineRule="auto"/>
        <w:contextualSpacing w:val="0"/>
        <w:jc w:val="both"/>
        <w:rPr>
          <w:rFonts w:ascii="Arial" w:eastAsia="Arial" w:hAnsi="Arial" w:cs="Arial"/>
          <w:b w:val="0"/>
          <w:sz w:val="22"/>
          <w:szCs w:val="22"/>
        </w:rPr>
      </w:pPr>
      <w:bookmarkStart w:id="5" w:name="h.yix7lwimn593" w:colFirst="0" w:colLast="0"/>
      <w:bookmarkEnd w:id="5"/>
      <w:r w:rsidRPr="0005556D">
        <w:rPr>
          <w:rFonts w:ascii="Arial" w:eastAsia="Arial" w:hAnsi="Arial" w:cs="Arial"/>
          <w:b w:val="0"/>
          <w:sz w:val="22"/>
          <w:szCs w:val="22"/>
        </w:rPr>
        <w:t>Esto nos llevó a plantearnos un interrogante que de forma más concreta permite indagar por las formas en que</w:t>
      </w:r>
      <w:r w:rsidRPr="0005556D">
        <w:rPr>
          <w:rFonts w:ascii="Arial" w:eastAsia="Arial" w:hAnsi="Arial" w:cs="Arial"/>
          <w:b w:val="0"/>
          <w:sz w:val="22"/>
          <w:szCs w:val="22"/>
        </w:rPr>
        <w:t xml:space="preserve"> pueden ser diseñados, orientados  y  acompañados los procesos para la participación social que se generan en la escuela y en los entornos cercanos a los niños participantes de la investigación; lo cual a su vez invita a una reflexión en torno a los proces</w:t>
      </w:r>
      <w:r w:rsidRPr="0005556D">
        <w:rPr>
          <w:rFonts w:ascii="Arial" w:eastAsia="Arial" w:hAnsi="Arial" w:cs="Arial"/>
          <w:b w:val="0"/>
          <w:sz w:val="22"/>
          <w:szCs w:val="22"/>
        </w:rPr>
        <w:t>os de aprendizaje de estas personas y sobre las estrategias, formas o herramientas didácticas, que permitan a los maestros desarrollar procesos intencionados, coherentes y pertinentes de enseñanza:</w:t>
      </w:r>
    </w:p>
    <w:p w:rsidR="0005556D" w:rsidRPr="0005556D" w:rsidRDefault="0005556D" w:rsidP="009C3A1A">
      <w:pPr>
        <w:spacing w:line="360" w:lineRule="auto"/>
        <w:jc w:val="both"/>
        <w:rPr>
          <w:rFonts w:ascii="Arial" w:hAnsi="Arial" w:cs="Arial"/>
        </w:rPr>
      </w:pPr>
    </w:p>
    <w:p w:rsidR="006306B0" w:rsidRPr="0005556D" w:rsidRDefault="002A0E0C" w:rsidP="009C3A1A">
      <w:pPr>
        <w:pStyle w:val="Ttulo1"/>
        <w:spacing w:before="0" w:after="0" w:line="360" w:lineRule="auto"/>
        <w:contextualSpacing w:val="0"/>
        <w:jc w:val="both"/>
        <w:rPr>
          <w:rFonts w:ascii="Arial" w:hAnsi="Arial" w:cs="Arial"/>
          <w:sz w:val="22"/>
          <w:szCs w:val="22"/>
        </w:rPr>
      </w:pPr>
      <w:bookmarkStart w:id="6" w:name="h.8skz1c3a11xc" w:colFirst="0" w:colLast="0"/>
      <w:bookmarkEnd w:id="6"/>
      <w:r w:rsidRPr="0005556D">
        <w:rPr>
          <w:rFonts w:ascii="Arial" w:eastAsia="Arial" w:hAnsi="Arial" w:cs="Arial"/>
          <w:i/>
          <w:sz w:val="22"/>
          <w:szCs w:val="22"/>
        </w:rPr>
        <w:t>¿Cómo potenciar desde acciones educativas basadas en la mo</w:t>
      </w:r>
      <w:r w:rsidRPr="0005556D">
        <w:rPr>
          <w:rFonts w:ascii="Arial" w:eastAsia="Arial" w:hAnsi="Arial" w:cs="Arial"/>
          <w:i/>
          <w:sz w:val="22"/>
          <w:szCs w:val="22"/>
        </w:rPr>
        <w:t xml:space="preserve">dificabilidad estructural cognitiva, la participación social en niños y niñas con diversidad cognitiva pertenecientes a contextos indígenas en </w:t>
      </w:r>
      <w:r w:rsidR="0005556D" w:rsidRPr="0005556D">
        <w:rPr>
          <w:rFonts w:ascii="Arial" w:eastAsia="Arial" w:hAnsi="Arial" w:cs="Arial"/>
          <w:i/>
          <w:sz w:val="22"/>
          <w:szCs w:val="22"/>
        </w:rPr>
        <w:t>los departamentos</w:t>
      </w:r>
      <w:r w:rsidRPr="0005556D">
        <w:rPr>
          <w:rFonts w:ascii="Arial" w:eastAsia="Arial" w:hAnsi="Arial" w:cs="Arial"/>
          <w:i/>
          <w:sz w:val="22"/>
          <w:szCs w:val="22"/>
        </w:rPr>
        <w:t xml:space="preserve"> de Antioquia y Caldas?</w:t>
      </w:r>
    </w:p>
    <w:p w:rsidR="006306B0" w:rsidRPr="0005556D" w:rsidRDefault="002A0E0C" w:rsidP="009C3A1A">
      <w:pPr>
        <w:pStyle w:val="Ttulo1"/>
        <w:spacing w:before="0" w:after="0" w:line="360" w:lineRule="auto"/>
        <w:contextualSpacing w:val="0"/>
        <w:jc w:val="both"/>
        <w:rPr>
          <w:rFonts w:ascii="Arial" w:hAnsi="Arial" w:cs="Arial"/>
          <w:sz w:val="22"/>
          <w:szCs w:val="22"/>
        </w:rPr>
      </w:pPr>
      <w:bookmarkStart w:id="7" w:name="h.kvbxj74jwnvf" w:colFirst="0" w:colLast="0"/>
      <w:bookmarkEnd w:id="7"/>
      <w:r w:rsidRPr="0005556D">
        <w:rPr>
          <w:rFonts w:ascii="Arial" w:eastAsia="Arial" w:hAnsi="Arial" w:cs="Arial"/>
          <w:i/>
          <w:sz w:val="22"/>
          <w:szCs w:val="22"/>
        </w:rPr>
        <w:t xml:space="preserve">¿Existen diferencias en el proceso de participación social, relacionados </w:t>
      </w:r>
      <w:r w:rsidRPr="0005556D">
        <w:rPr>
          <w:rFonts w:ascii="Arial" w:eastAsia="Arial" w:hAnsi="Arial" w:cs="Arial"/>
          <w:i/>
          <w:sz w:val="22"/>
          <w:szCs w:val="22"/>
        </w:rPr>
        <w:t>con variables socio-educativas, inherentes a los niños/as participantes de la investigación?</w:t>
      </w:r>
      <w:r w:rsidRPr="0005556D">
        <w:rPr>
          <w:rFonts w:ascii="Arial" w:eastAsia="Arial" w:hAnsi="Arial" w:cs="Arial"/>
          <w:sz w:val="22"/>
          <w:szCs w:val="22"/>
        </w:rPr>
        <w:t xml:space="preserve"> </w:t>
      </w:r>
    </w:p>
    <w:p w:rsidR="006306B0" w:rsidRPr="0005556D" w:rsidRDefault="006306B0" w:rsidP="009C3A1A">
      <w:pPr>
        <w:spacing w:line="360" w:lineRule="auto"/>
        <w:jc w:val="both"/>
        <w:rPr>
          <w:rFonts w:ascii="Arial" w:hAnsi="Arial" w:cs="Arial"/>
        </w:rPr>
      </w:pPr>
    </w:p>
    <w:p w:rsidR="006306B0" w:rsidRPr="0005556D" w:rsidRDefault="002A0E0C" w:rsidP="009C3A1A">
      <w:pPr>
        <w:pStyle w:val="Ttulo1"/>
        <w:spacing w:before="0" w:after="0" w:line="360" w:lineRule="auto"/>
        <w:contextualSpacing w:val="0"/>
        <w:jc w:val="both"/>
        <w:rPr>
          <w:rFonts w:ascii="Arial" w:hAnsi="Arial" w:cs="Arial"/>
          <w:sz w:val="22"/>
          <w:szCs w:val="22"/>
        </w:rPr>
      </w:pPr>
      <w:bookmarkStart w:id="8" w:name="h.e14jloqaygvq" w:colFirst="0" w:colLast="0"/>
      <w:bookmarkEnd w:id="8"/>
      <w:r w:rsidRPr="0005556D">
        <w:rPr>
          <w:rFonts w:ascii="Arial" w:eastAsia="Arial" w:hAnsi="Arial" w:cs="Arial"/>
          <w:b w:val="0"/>
          <w:sz w:val="22"/>
          <w:szCs w:val="22"/>
        </w:rPr>
        <w:lastRenderedPageBreak/>
        <w:t>Con ello nos planteamos unos propósitos que buscan favorecer los procesos de enseñanza - aprendizaje para el acceso y la participación de los niños y niñas con d</w:t>
      </w:r>
      <w:r w:rsidRPr="0005556D">
        <w:rPr>
          <w:rFonts w:ascii="Arial" w:eastAsia="Arial" w:hAnsi="Arial" w:cs="Arial"/>
          <w:b w:val="0"/>
          <w:sz w:val="22"/>
          <w:szCs w:val="22"/>
        </w:rPr>
        <w:t>iversidad cognitiva en contexto indígena, a partir de la Participación como herramienta de transformación social y educativa, a través del diseño e implementación de una propuesta pedagógica y la descripción reflexiva del rol docente en los procesos de ens</w:t>
      </w:r>
      <w:r w:rsidRPr="0005556D">
        <w:rPr>
          <w:rFonts w:ascii="Arial" w:eastAsia="Arial" w:hAnsi="Arial" w:cs="Arial"/>
          <w:b w:val="0"/>
          <w:sz w:val="22"/>
          <w:szCs w:val="22"/>
        </w:rPr>
        <w:t>eñanza</w:t>
      </w:r>
      <w:r w:rsidRPr="0005556D">
        <w:rPr>
          <w:rFonts w:ascii="Arial" w:eastAsia="Arial" w:hAnsi="Arial" w:cs="Arial"/>
          <w:sz w:val="22"/>
          <w:szCs w:val="22"/>
        </w:rPr>
        <w:t>.</w:t>
      </w:r>
    </w:p>
    <w:p w:rsidR="006306B0" w:rsidRPr="0005556D" w:rsidRDefault="006306B0" w:rsidP="009C3A1A">
      <w:pPr>
        <w:pStyle w:val="Ttulo1"/>
        <w:spacing w:before="0" w:after="0" w:line="360" w:lineRule="auto"/>
        <w:contextualSpacing w:val="0"/>
        <w:jc w:val="both"/>
        <w:rPr>
          <w:rFonts w:ascii="Arial" w:hAnsi="Arial" w:cs="Arial"/>
          <w:sz w:val="22"/>
          <w:szCs w:val="22"/>
        </w:rPr>
      </w:pPr>
      <w:bookmarkStart w:id="9" w:name="h.ocr5zc998to8" w:colFirst="0" w:colLast="0"/>
      <w:bookmarkEnd w:id="9"/>
    </w:p>
    <w:p w:rsidR="006306B0" w:rsidRPr="0005556D" w:rsidRDefault="002A0E0C" w:rsidP="009C3A1A">
      <w:pPr>
        <w:pStyle w:val="Ttulo1"/>
        <w:spacing w:before="0" w:after="0" w:line="360" w:lineRule="auto"/>
        <w:contextualSpacing w:val="0"/>
        <w:jc w:val="both"/>
        <w:rPr>
          <w:rFonts w:ascii="Arial" w:hAnsi="Arial" w:cs="Arial"/>
          <w:sz w:val="22"/>
          <w:szCs w:val="22"/>
        </w:rPr>
      </w:pPr>
      <w:bookmarkStart w:id="10" w:name="h.5g6j0b5j1eeq" w:colFirst="0" w:colLast="0"/>
      <w:bookmarkEnd w:id="10"/>
      <w:r w:rsidRPr="0005556D">
        <w:rPr>
          <w:rFonts w:ascii="Arial" w:eastAsia="Arial" w:hAnsi="Arial" w:cs="Arial"/>
          <w:sz w:val="22"/>
          <w:szCs w:val="22"/>
        </w:rPr>
        <w:t>Objetivos</w:t>
      </w:r>
    </w:p>
    <w:p w:rsidR="006306B0" w:rsidRPr="0005556D" w:rsidRDefault="002A0E0C" w:rsidP="009C3A1A">
      <w:pPr>
        <w:pStyle w:val="Ttulo1"/>
        <w:spacing w:before="0" w:after="0" w:line="360" w:lineRule="auto"/>
        <w:contextualSpacing w:val="0"/>
        <w:jc w:val="both"/>
        <w:rPr>
          <w:rFonts w:ascii="Arial" w:hAnsi="Arial" w:cs="Arial"/>
          <w:sz w:val="22"/>
          <w:szCs w:val="22"/>
        </w:rPr>
      </w:pPr>
      <w:r w:rsidRPr="0005556D">
        <w:rPr>
          <w:rFonts w:ascii="Arial" w:eastAsia="Arial" w:hAnsi="Arial" w:cs="Arial"/>
          <w:b w:val="0"/>
          <w:sz w:val="22"/>
          <w:szCs w:val="22"/>
        </w:rPr>
        <w:t xml:space="preserve"> </w:t>
      </w:r>
    </w:p>
    <w:p w:rsidR="006306B0" w:rsidRPr="0005556D" w:rsidRDefault="002A0E0C" w:rsidP="009C3A1A">
      <w:pPr>
        <w:pStyle w:val="Ttulo1"/>
        <w:spacing w:before="0" w:after="0" w:line="360" w:lineRule="auto"/>
        <w:contextualSpacing w:val="0"/>
        <w:jc w:val="both"/>
        <w:rPr>
          <w:rFonts w:ascii="Arial" w:hAnsi="Arial" w:cs="Arial"/>
          <w:sz w:val="22"/>
          <w:szCs w:val="22"/>
        </w:rPr>
      </w:pPr>
      <w:r w:rsidRPr="0005556D">
        <w:rPr>
          <w:rFonts w:ascii="Arial" w:eastAsia="Arial" w:hAnsi="Arial" w:cs="Arial"/>
          <w:sz w:val="22"/>
          <w:szCs w:val="22"/>
        </w:rPr>
        <w:t>General</w:t>
      </w:r>
    </w:p>
    <w:p w:rsidR="006306B0" w:rsidRPr="0005556D" w:rsidRDefault="002A0E0C" w:rsidP="009C3A1A">
      <w:pPr>
        <w:pStyle w:val="Ttulo1"/>
        <w:spacing w:before="0" w:after="0" w:line="360" w:lineRule="auto"/>
        <w:ind w:left="720" w:hanging="360"/>
        <w:contextualSpacing w:val="0"/>
        <w:jc w:val="both"/>
        <w:rPr>
          <w:rFonts w:ascii="Arial" w:hAnsi="Arial" w:cs="Arial"/>
          <w:sz w:val="22"/>
          <w:szCs w:val="22"/>
        </w:rPr>
      </w:pPr>
      <w:bookmarkStart w:id="11" w:name="h.64ypzwtnpma" w:colFirst="0" w:colLast="0"/>
      <w:bookmarkEnd w:id="11"/>
      <w:r w:rsidRPr="0005556D">
        <w:rPr>
          <w:rFonts w:ascii="Arial" w:eastAsia="Arial" w:hAnsi="Arial" w:cs="Arial"/>
          <w:b w:val="0"/>
          <w:sz w:val="22"/>
          <w:szCs w:val="22"/>
        </w:rPr>
        <w:t xml:space="preserve">● </w:t>
      </w:r>
      <w:r w:rsidRPr="0005556D">
        <w:rPr>
          <w:rFonts w:ascii="Arial" w:eastAsia="Arial" w:hAnsi="Arial" w:cs="Arial"/>
          <w:b w:val="0"/>
          <w:sz w:val="22"/>
          <w:szCs w:val="22"/>
        </w:rPr>
        <w:tab/>
      </w:r>
      <w:r w:rsidRPr="0005556D">
        <w:rPr>
          <w:rFonts w:ascii="Arial" w:eastAsia="Arial" w:hAnsi="Arial" w:cs="Arial"/>
          <w:b w:val="0"/>
          <w:sz w:val="22"/>
          <w:szCs w:val="22"/>
        </w:rPr>
        <w:t>Analizar los efectos de una propuesta pedagógica basada en la MEC, en el proceso de Participación Social en niños y niñas de 6 a 12 años con diversidad cognitiva, en los Municipios Mutatá (Antioquia) y Riosucio (Caldas), Colombia.</w:t>
      </w:r>
    </w:p>
    <w:p w:rsidR="006306B0" w:rsidRPr="0005556D" w:rsidRDefault="006306B0" w:rsidP="009C3A1A">
      <w:pPr>
        <w:pStyle w:val="Ttulo1"/>
        <w:spacing w:before="0" w:after="0" w:line="360" w:lineRule="auto"/>
        <w:ind w:left="720" w:hanging="360"/>
        <w:contextualSpacing w:val="0"/>
        <w:jc w:val="both"/>
        <w:rPr>
          <w:rFonts w:ascii="Arial" w:hAnsi="Arial" w:cs="Arial"/>
          <w:sz w:val="22"/>
          <w:szCs w:val="22"/>
        </w:rPr>
      </w:pPr>
    </w:p>
    <w:p w:rsidR="006306B0" w:rsidRPr="0005556D" w:rsidRDefault="002A0E0C" w:rsidP="009C3A1A">
      <w:pPr>
        <w:pStyle w:val="Ttulo1"/>
        <w:spacing w:before="0" w:after="0" w:line="360" w:lineRule="auto"/>
        <w:contextualSpacing w:val="0"/>
        <w:jc w:val="both"/>
        <w:rPr>
          <w:rFonts w:ascii="Arial" w:hAnsi="Arial" w:cs="Arial"/>
          <w:sz w:val="22"/>
          <w:szCs w:val="22"/>
        </w:rPr>
      </w:pPr>
      <w:r w:rsidRPr="0005556D">
        <w:rPr>
          <w:rFonts w:ascii="Arial" w:eastAsia="Arial" w:hAnsi="Arial" w:cs="Arial"/>
          <w:b w:val="0"/>
          <w:sz w:val="22"/>
          <w:szCs w:val="22"/>
        </w:rPr>
        <w:t xml:space="preserve"> </w:t>
      </w:r>
    </w:p>
    <w:p w:rsidR="006306B0" w:rsidRPr="0005556D" w:rsidRDefault="002A0E0C" w:rsidP="009C3A1A">
      <w:pPr>
        <w:pStyle w:val="Ttulo1"/>
        <w:spacing w:before="0" w:after="0" w:line="360" w:lineRule="auto"/>
        <w:contextualSpacing w:val="0"/>
        <w:jc w:val="both"/>
        <w:rPr>
          <w:rFonts w:ascii="Arial" w:hAnsi="Arial" w:cs="Arial"/>
          <w:sz w:val="22"/>
          <w:szCs w:val="22"/>
        </w:rPr>
      </w:pPr>
      <w:r w:rsidRPr="0005556D">
        <w:rPr>
          <w:rFonts w:ascii="Arial" w:eastAsia="Arial" w:hAnsi="Arial" w:cs="Arial"/>
          <w:sz w:val="22"/>
          <w:szCs w:val="22"/>
        </w:rPr>
        <w:t>Específicos</w:t>
      </w:r>
    </w:p>
    <w:p w:rsidR="006306B0" w:rsidRPr="0005556D" w:rsidRDefault="002A0E0C" w:rsidP="009C3A1A">
      <w:pPr>
        <w:pStyle w:val="Ttulo1"/>
        <w:spacing w:before="0" w:after="0" w:line="360" w:lineRule="auto"/>
        <w:contextualSpacing w:val="0"/>
        <w:jc w:val="both"/>
        <w:rPr>
          <w:rFonts w:ascii="Arial" w:hAnsi="Arial" w:cs="Arial"/>
          <w:sz w:val="22"/>
          <w:szCs w:val="22"/>
        </w:rPr>
      </w:pPr>
      <w:r w:rsidRPr="0005556D">
        <w:rPr>
          <w:rFonts w:ascii="Arial" w:eastAsia="Arial" w:hAnsi="Arial" w:cs="Arial"/>
          <w:b w:val="0"/>
          <w:sz w:val="22"/>
          <w:szCs w:val="22"/>
        </w:rPr>
        <w:t xml:space="preserve"> </w:t>
      </w:r>
    </w:p>
    <w:p w:rsidR="006306B0" w:rsidRPr="0005556D" w:rsidRDefault="002A0E0C" w:rsidP="009C3A1A">
      <w:pPr>
        <w:pStyle w:val="Ttulo1"/>
        <w:spacing w:before="0" w:after="0" w:line="360" w:lineRule="auto"/>
        <w:ind w:left="720" w:hanging="360"/>
        <w:contextualSpacing w:val="0"/>
        <w:jc w:val="both"/>
        <w:rPr>
          <w:rFonts w:ascii="Arial" w:hAnsi="Arial" w:cs="Arial"/>
          <w:sz w:val="22"/>
          <w:szCs w:val="22"/>
        </w:rPr>
      </w:pPr>
      <w:bookmarkStart w:id="12" w:name="h.4moh2lnmtby6" w:colFirst="0" w:colLast="0"/>
      <w:bookmarkEnd w:id="12"/>
      <w:r w:rsidRPr="0005556D">
        <w:rPr>
          <w:rFonts w:ascii="Arial" w:eastAsia="Arial" w:hAnsi="Arial" w:cs="Arial"/>
          <w:b w:val="0"/>
          <w:sz w:val="22"/>
          <w:szCs w:val="22"/>
        </w:rPr>
        <w:t xml:space="preserve">● </w:t>
      </w:r>
      <w:r w:rsidRPr="0005556D">
        <w:rPr>
          <w:rFonts w:ascii="Arial" w:eastAsia="Arial" w:hAnsi="Arial" w:cs="Arial"/>
          <w:b w:val="0"/>
          <w:sz w:val="22"/>
          <w:szCs w:val="22"/>
        </w:rPr>
        <w:tab/>
        <w:t>Imple</w:t>
      </w:r>
      <w:r w:rsidRPr="0005556D">
        <w:rPr>
          <w:rFonts w:ascii="Arial" w:eastAsia="Arial" w:hAnsi="Arial" w:cs="Arial"/>
          <w:b w:val="0"/>
          <w:sz w:val="22"/>
          <w:szCs w:val="22"/>
        </w:rPr>
        <w:t>mentar una propuesta pedagógica basada en los principios de la Modificabilidad Estructural Cognitiva (MEC), para el proceso de la Participación Social en los niños y niñas participantes.</w:t>
      </w:r>
    </w:p>
    <w:p w:rsidR="006306B0" w:rsidRPr="0005556D" w:rsidRDefault="002A0E0C" w:rsidP="009C3A1A">
      <w:pPr>
        <w:pStyle w:val="Ttulo1"/>
        <w:spacing w:before="0" w:after="0" w:line="360" w:lineRule="auto"/>
        <w:ind w:left="720" w:hanging="360"/>
        <w:contextualSpacing w:val="0"/>
        <w:jc w:val="both"/>
        <w:rPr>
          <w:rFonts w:ascii="Arial" w:hAnsi="Arial" w:cs="Arial"/>
          <w:sz w:val="22"/>
          <w:szCs w:val="22"/>
        </w:rPr>
      </w:pPr>
      <w:bookmarkStart w:id="13" w:name="h.y5ogkzvev462" w:colFirst="0" w:colLast="0"/>
      <w:bookmarkEnd w:id="13"/>
      <w:r w:rsidRPr="0005556D">
        <w:rPr>
          <w:rFonts w:ascii="Arial" w:eastAsia="Arial" w:hAnsi="Arial" w:cs="Arial"/>
          <w:b w:val="0"/>
          <w:sz w:val="22"/>
          <w:szCs w:val="22"/>
        </w:rPr>
        <w:t xml:space="preserve">● </w:t>
      </w:r>
      <w:r w:rsidRPr="0005556D">
        <w:rPr>
          <w:rFonts w:ascii="Arial" w:eastAsia="Arial" w:hAnsi="Arial" w:cs="Arial"/>
          <w:b w:val="0"/>
          <w:sz w:val="22"/>
          <w:szCs w:val="22"/>
        </w:rPr>
        <w:tab/>
        <w:t>Argumentar las relaciones existentes entre el acompañamiento famil</w:t>
      </w:r>
      <w:r w:rsidRPr="0005556D">
        <w:rPr>
          <w:rFonts w:ascii="Arial" w:eastAsia="Arial" w:hAnsi="Arial" w:cs="Arial"/>
          <w:b w:val="0"/>
          <w:sz w:val="22"/>
          <w:szCs w:val="22"/>
        </w:rPr>
        <w:t>iar y el contexto con relación a la participación social de los niños y niñas.</w:t>
      </w:r>
    </w:p>
    <w:p w:rsidR="006306B0" w:rsidRPr="0005556D" w:rsidRDefault="002A0E0C" w:rsidP="009C3A1A">
      <w:pPr>
        <w:pStyle w:val="Ttulo1"/>
        <w:numPr>
          <w:ilvl w:val="0"/>
          <w:numId w:val="1"/>
        </w:numPr>
        <w:spacing w:before="0" w:after="0" w:line="360" w:lineRule="auto"/>
        <w:ind w:hanging="360"/>
        <w:jc w:val="both"/>
        <w:rPr>
          <w:rFonts w:ascii="Arial" w:eastAsia="Arial" w:hAnsi="Arial" w:cs="Arial"/>
          <w:b w:val="0"/>
          <w:sz w:val="22"/>
          <w:szCs w:val="22"/>
        </w:rPr>
      </w:pPr>
      <w:bookmarkStart w:id="14" w:name="h.t68yp2ebegw3" w:colFirst="0" w:colLast="0"/>
      <w:bookmarkEnd w:id="14"/>
      <w:r w:rsidRPr="0005556D">
        <w:rPr>
          <w:rFonts w:ascii="Arial" w:eastAsia="Arial" w:hAnsi="Arial" w:cs="Arial"/>
          <w:b w:val="0"/>
          <w:sz w:val="22"/>
          <w:szCs w:val="22"/>
        </w:rPr>
        <w:t xml:space="preserve">Describir el rol del educador frente a los procesos de enseñanza y </w:t>
      </w:r>
      <w:r w:rsidRPr="0005556D">
        <w:rPr>
          <w:rFonts w:ascii="Arial" w:eastAsia="Arial" w:hAnsi="Arial" w:cs="Arial"/>
          <w:b w:val="0"/>
          <w:sz w:val="22"/>
          <w:szCs w:val="22"/>
        </w:rPr>
        <w:t>aprendizaje orientada a la Participación Social en niños y niñas con diversidad cognitiva.</w:t>
      </w:r>
    </w:p>
    <w:p w:rsidR="0005556D" w:rsidRPr="0005556D" w:rsidRDefault="0005556D" w:rsidP="009C3A1A">
      <w:pPr>
        <w:spacing w:line="360" w:lineRule="auto"/>
        <w:jc w:val="both"/>
        <w:rPr>
          <w:rFonts w:ascii="Arial" w:eastAsia="Arial" w:hAnsi="Arial" w:cs="Arial"/>
          <w:b/>
        </w:rPr>
      </w:pPr>
      <w:r w:rsidRPr="0005556D">
        <w:rPr>
          <w:rFonts w:ascii="Arial" w:hAnsi="Arial" w:cs="Arial"/>
        </w:rPr>
        <w:br w:type="page"/>
      </w:r>
      <w:bookmarkStart w:id="15" w:name="h.psxnz9ftmuxh" w:colFirst="0" w:colLast="0"/>
      <w:bookmarkStart w:id="16" w:name="h.obbvxt8monk0" w:colFirst="0" w:colLast="0"/>
      <w:bookmarkStart w:id="17" w:name="h.9aeczy1f0jpv" w:colFirst="0" w:colLast="0"/>
      <w:bookmarkStart w:id="18" w:name="h.jl65dvmlah99" w:colFirst="0" w:colLast="0"/>
      <w:bookmarkEnd w:id="15"/>
      <w:bookmarkEnd w:id="16"/>
      <w:bookmarkEnd w:id="17"/>
      <w:bookmarkEnd w:id="18"/>
      <w:r w:rsidRPr="0005556D">
        <w:rPr>
          <w:rFonts w:ascii="Arial" w:eastAsia="Arial" w:hAnsi="Arial" w:cs="Arial"/>
          <w:b/>
        </w:rPr>
        <w:lastRenderedPageBreak/>
        <w:t>M</w:t>
      </w:r>
      <w:r w:rsidR="002A0E0C" w:rsidRPr="0005556D">
        <w:rPr>
          <w:rFonts w:ascii="Arial" w:eastAsia="Arial" w:hAnsi="Arial" w:cs="Arial"/>
          <w:b/>
        </w:rPr>
        <w:t>etodología</w:t>
      </w:r>
      <w:bookmarkStart w:id="19" w:name="h.64hqyotibxxz" w:colFirst="0" w:colLast="0"/>
      <w:bookmarkEnd w:id="19"/>
    </w:p>
    <w:p w:rsidR="0005556D" w:rsidRPr="0005556D" w:rsidRDefault="002A0E0C" w:rsidP="009C3A1A">
      <w:pPr>
        <w:spacing w:line="360" w:lineRule="auto"/>
        <w:jc w:val="both"/>
        <w:rPr>
          <w:rFonts w:ascii="Arial" w:eastAsia="Arial" w:hAnsi="Arial" w:cs="Arial"/>
        </w:rPr>
      </w:pPr>
      <w:r w:rsidRPr="0005556D">
        <w:rPr>
          <w:rFonts w:ascii="Arial" w:eastAsia="Arial" w:hAnsi="Arial" w:cs="Arial"/>
        </w:rPr>
        <w:t>La presente investigación tendrá un enfoque socio educativo enmarcado en una línea de investigación socio crítica, desde la cual se asume una postura epistemológica subjetivista; ésta nos permite considerar la realidad como una construcción intersubjetiva,</w:t>
      </w:r>
      <w:r w:rsidRPr="0005556D">
        <w:rPr>
          <w:rFonts w:ascii="Arial" w:eastAsia="Arial" w:hAnsi="Arial" w:cs="Arial"/>
        </w:rPr>
        <w:t xml:space="preserve"> pues sostiene que el conocimiento supone apropiarse de una posición crítica y una acción transformadora frente a la realidad, posición que despertará en el investigador una conciencia</w:t>
      </w:r>
      <w:r w:rsidR="0005556D" w:rsidRPr="0005556D">
        <w:rPr>
          <w:rFonts w:ascii="Arial" w:eastAsia="Arial" w:hAnsi="Arial" w:cs="Arial"/>
        </w:rPr>
        <w:t xml:space="preserve"> verdadera sobre dicha realidad</w:t>
      </w:r>
      <w:r w:rsidR="0005556D">
        <w:rPr>
          <w:rFonts w:ascii="Arial" w:eastAsia="Arial" w:hAnsi="Arial" w:cs="Arial"/>
        </w:rPr>
        <w:t>.</w:t>
      </w:r>
    </w:p>
    <w:p w:rsidR="0005556D" w:rsidRPr="0005556D" w:rsidRDefault="002A0E0C" w:rsidP="009C3A1A">
      <w:pPr>
        <w:spacing w:line="360" w:lineRule="auto"/>
        <w:jc w:val="both"/>
        <w:rPr>
          <w:rFonts w:ascii="Arial" w:eastAsia="Arial" w:hAnsi="Arial" w:cs="Arial"/>
        </w:rPr>
      </w:pPr>
      <w:r w:rsidRPr="0005556D">
        <w:rPr>
          <w:rFonts w:ascii="Arial" w:eastAsia="Arial" w:hAnsi="Arial" w:cs="Arial"/>
        </w:rPr>
        <w:t>Desde esta línea, la metodología hace r</w:t>
      </w:r>
      <w:r w:rsidRPr="0005556D">
        <w:rPr>
          <w:rFonts w:ascii="Arial" w:eastAsia="Arial" w:hAnsi="Arial" w:cs="Arial"/>
        </w:rPr>
        <w:t>eferencia a una mirada dialógica y participativa en cuanto el investigador “se constituye como un sujeto colectivo de auto-reflexión que no sólo está inmerso en el objeto investigado sino que es parte constitutiva del mismo” (Rodríguez, Jorge 2014.), donde</w:t>
      </w:r>
      <w:r w:rsidRPr="0005556D">
        <w:rPr>
          <w:rFonts w:ascii="Arial" w:eastAsia="Arial" w:hAnsi="Arial" w:cs="Arial"/>
        </w:rPr>
        <w:t xml:space="preserve">  la acción transformadora generada por el investigador juega el rol principal en la práctica investigativa y en esta medida promueve instrumentos de investigación simplificados para  favorecer procesos participativos.</w:t>
      </w:r>
      <w:bookmarkStart w:id="20" w:name="h.4i7ojhp" w:colFirst="0" w:colLast="0"/>
      <w:bookmarkStart w:id="21" w:name="h.q28l3t2lp9tf" w:colFirst="0" w:colLast="0"/>
      <w:bookmarkEnd w:id="20"/>
      <w:bookmarkEnd w:id="21"/>
    </w:p>
    <w:p w:rsidR="0005556D" w:rsidRPr="0005556D" w:rsidRDefault="002A0E0C" w:rsidP="009C3A1A">
      <w:pPr>
        <w:spacing w:line="360" w:lineRule="auto"/>
        <w:jc w:val="both"/>
        <w:rPr>
          <w:rFonts w:ascii="Arial" w:eastAsia="Arial" w:hAnsi="Arial" w:cs="Arial"/>
        </w:rPr>
      </w:pPr>
      <w:r w:rsidRPr="0005556D">
        <w:rPr>
          <w:rFonts w:ascii="Arial" w:eastAsia="Arial" w:hAnsi="Arial" w:cs="Arial"/>
        </w:rPr>
        <w:t>En coherencia con lo anterior, se u</w:t>
      </w:r>
      <w:r w:rsidRPr="0005556D">
        <w:rPr>
          <w:rFonts w:ascii="Arial" w:eastAsia="Arial" w:hAnsi="Arial" w:cs="Arial"/>
        </w:rPr>
        <w:t>tilizó  un método de investigación participativa para la implementación de la propuesta pedagógica y un método correlacional para el análisis, considerando que dicho método está dirigido a identificar la posible relación entre dos o más  variables que oper</w:t>
      </w:r>
      <w:r w:rsidRPr="0005556D">
        <w:rPr>
          <w:rFonts w:ascii="Arial" w:eastAsia="Arial" w:hAnsi="Arial" w:cs="Arial"/>
        </w:rPr>
        <w:t>an en una situación analizada, ayudando a entender mejor las razones por las cuales se produce una situación determinada, es decir, permite describir una realidad, predecir comportamientos, seleccionar sujetos, orientar y/o asesorar a las personas, o recom</w:t>
      </w:r>
      <w:r w:rsidRPr="0005556D">
        <w:rPr>
          <w:rFonts w:ascii="Arial" w:eastAsia="Arial" w:hAnsi="Arial" w:cs="Arial"/>
        </w:rPr>
        <w:t>endar una.</w:t>
      </w:r>
      <w:bookmarkStart w:id="22" w:name="h.ehxbf1qle1jx" w:colFirst="0" w:colLast="0"/>
      <w:bookmarkEnd w:id="22"/>
    </w:p>
    <w:p w:rsidR="0005556D" w:rsidRPr="0005556D" w:rsidRDefault="002A0E0C" w:rsidP="009C3A1A">
      <w:pPr>
        <w:spacing w:line="360" w:lineRule="auto"/>
        <w:jc w:val="both"/>
        <w:rPr>
          <w:rFonts w:ascii="Arial" w:eastAsia="Arial" w:hAnsi="Arial" w:cs="Arial"/>
        </w:rPr>
      </w:pPr>
      <w:r w:rsidRPr="0005556D">
        <w:rPr>
          <w:rFonts w:ascii="Arial" w:eastAsia="Arial" w:hAnsi="Arial" w:cs="Arial"/>
        </w:rPr>
        <w:t>Con lo anterior la investigación se realiza  a través del convenio  con la red Liliane Fonds,(Holanda) la cual opera  a través de la fundación  A-kasa, trabajando en dos municipios Mutatá y Riosucio con dos instituciones educativas con diferent</w:t>
      </w:r>
      <w:r w:rsidRPr="0005556D">
        <w:rPr>
          <w:rFonts w:ascii="Arial" w:eastAsia="Arial" w:hAnsi="Arial" w:cs="Arial"/>
        </w:rPr>
        <w:t>es problemáticas en relación a las conductas y procesos cognitivos de los niños participantes, (Colombia), donde se realizaron visitas de conocimiento del contexto, caracterización e implementación de la propuesta pedagógica, en la propuesta se incluyen cu</w:t>
      </w:r>
      <w:r w:rsidRPr="0005556D">
        <w:rPr>
          <w:rFonts w:ascii="Arial" w:eastAsia="Arial" w:hAnsi="Arial" w:cs="Arial"/>
        </w:rPr>
        <w:t>atro módulos,</w:t>
      </w:r>
      <w:r w:rsidRPr="0005556D">
        <w:rPr>
          <w:rFonts w:ascii="Arial" w:eastAsia="Arial" w:hAnsi="Arial" w:cs="Arial"/>
        </w:rPr>
        <w:t xml:space="preserve"> MÓDULO 0: CARACTERIZACIÓN;</w:t>
      </w:r>
      <w:r w:rsidRPr="0005556D">
        <w:rPr>
          <w:rFonts w:ascii="Arial" w:eastAsia="Arial" w:hAnsi="Arial" w:cs="Arial"/>
        </w:rPr>
        <w:t xml:space="preserve"> Presenta toda la caracterización de la población participante (niños, docente, familias) en este módulo se pretende reconocer la zona de desarrollo cognitivo en las que se encuentran  los niños brindando experiencia</w:t>
      </w:r>
      <w:r w:rsidRPr="0005556D">
        <w:rPr>
          <w:rFonts w:ascii="Arial" w:eastAsia="Arial" w:hAnsi="Arial" w:cs="Arial"/>
        </w:rPr>
        <w:t>s a los docentes y familias para el fortalecimiento de las características, del mismo modo propiciar elementos necesarios para la participación social de los niños y niñas.</w:t>
      </w:r>
      <w:r w:rsidRPr="0005556D">
        <w:rPr>
          <w:rFonts w:ascii="Arial" w:eastAsia="Arial" w:hAnsi="Arial" w:cs="Arial"/>
        </w:rPr>
        <w:t xml:space="preserve"> </w:t>
      </w:r>
      <w:r w:rsidRPr="0005556D">
        <w:rPr>
          <w:rFonts w:ascii="Arial" w:eastAsia="Arial" w:hAnsi="Arial" w:cs="Arial"/>
        </w:rPr>
        <w:t>MÓDULO 1: APRENDIENDO A PENSAR;</w:t>
      </w:r>
      <w:r w:rsidRPr="0005556D">
        <w:rPr>
          <w:rFonts w:ascii="Arial" w:eastAsia="Arial" w:hAnsi="Arial" w:cs="Arial"/>
        </w:rPr>
        <w:t xml:space="preserve"> Se trabaja a partir del fortalecimiento de las fun</w:t>
      </w:r>
      <w:r w:rsidRPr="0005556D">
        <w:rPr>
          <w:rFonts w:ascii="Arial" w:eastAsia="Arial" w:hAnsi="Arial" w:cs="Arial"/>
        </w:rPr>
        <w:t xml:space="preserve">ciones psicológicas superiores a través de las operaciones mentales </w:t>
      </w:r>
      <w:r w:rsidRPr="0005556D">
        <w:rPr>
          <w:rFonts w:ascii="Arial" w:eastAsia="Arial" w:hAnsi="Arial" w:cs="Arial"/>
        </w:rPr>
        <w:t xml:space="preserve">utilizando diferentes situaciones  que posibiliten el aprendizaje. </w:t>
      </w:r>
      <w:r w:rsidR="0005556D">
        <w:rPr>
          <w:rFonts w:ascii="Arial" w:eastAsia="Arial" w:hAnsi="Arial" w:cs="Arial"/>
        </w:rPr>
        <w:t xml:space="preserve">MÓDULO 2: LO QUE HACEMOS NO SE </w:t>
      </w:r>
      <w:r w:rsidRPr="0005556D">
        <w:rPr>
          <w:rFonts w:ascii="Arial" w:eastAsia="Arial" w:hAnsi="Arial" w:cs="Arial"/>
        </w:rPr>
        <w:t xml:space="preserve">OLVIDA; </w:t>
      </w:r>
      <w:r w:rsidR="0005556D">
        <w:rPr>
          <w:rFonts w:ascii="Arial" w:eastAsia="Arial" w:hAnsi="Arial" w:cs="Arial"/>
        </w:rPr>
        <w:t xml:space="preserve">Corresponde al </w:t>
      </w:r>
      <w:r w:rsidR="0005556D">
        <w:rPr>
          <w:rFonts w:ascii="Arial" w:eastAsia="Arial" w:hAnsi="Arial" w:cs="Arial"/>
        </w:rPr>
        <w:lastRenderedPageBreak/>
        <w:t xml:space="preserve">desarrollo de habilidades </w:t>
      </w:r>
      <w:r w:rsidRPr="0005556D">
        <w:rPr>
          <w:rFonts w:ascii="Arial" w:eastAsia="Arial" w:hAnsi="Arial" w:cs="Arial"/>
        </w:rPr>
        <w:t>para la conexión de una situación det</w:t>
      </w:r>
      <w:r w:rsidRPr="0005556D">
        <w:rPr>
          <w:rFonts w:ascii="Arial" w:eastAsia="Arial" w:hAnsi="Arial" w:cs="Arial"/>
        </w:rPr>
        <w:t xml:space="preserve">erminada y continuando con un proceso de mayor complejidad conceptual </w:t>
      </w:r>
      <w:r w:rsidRPr="0005556D">
        <w:rPr>
          <w:rFonts w:ascii="Arial" w:eastAsia="Arial" w:hAnsi="Arial" w:cs="Arial"/>
        </w:rPr>
        <w:t xml:space="preserve">MODULO 3: NO HAY LÍMITES, HAY OPORTUNIDADES; </w:t>
      </w:r>
      <w:r w:rsidRPr="0005556D">
        <w:rPr>
          <w:rFonts w:ascii="Arial" w:eastAsia="Arial" w:hAnsi="Arial" w:cs="Arial"/>
        </w:rPr>
        <w:t>En este módulo no solo se pretende fortalecer sus habilidades y el desarrollo cognitivo sino que también lo hagan parte de su vida diaria obt</w:t>
      </w:r>
      <w:r w:rsidRPr="0005556D">
        <w:rPr>
          <w:rFonts w:ascii="Arial" w:eastAsia="Arial" w:hAnsi="Arial" w:cs="Arial"/>
        </w:rPr>
        <w:t>eniendo un proceso de maduración que le llevan a ampliar sus experiencias que le permitan tener  mayor participación en diferentes contextos.</w:t>
      </w:r>
      <w:bookmarkStart w:id="23" w:name="h.5nuaacwsyiaa" w:colFirst="0" w:colLast="0"/>
      <w:bookmarkEnd w:id="23"/>
    </w:p>
    <w:p w:rsidR="006306B0" w:rsidRPr="0005556D" w:rsidRDefault="0005556D" w:rsidP="009C3A1A">
      <w:pPr>
        <w:spacing w:line="360" w:lineRule="auto"/>
        <w:jc w:val="both"/>
        <w:rPr>
          <w:rFonts w:ascii="Arial" w:eastAsia="Arial" w:hAnsi="Arial" w:cs="Arial"/>
          <w:b/>
        </w:rPr>
      </w:pPr>
      <w:r w:rsidRPr="0005556D">
        <w:rPr>
          <w:rFonts w:ascii="Arial" w:eastAsia="Arial" w:hAnsi="Arial" w:cs="Arial"/>
        </w:rPr>
        <w:t>F</w:t>
      </w:r>
      <w:r w:rsidR="002A0E0C" w:rsidRPr="0005556D">
        <w:rPr>
          <w:rFonts w:ascii="Arial" w:eastAsia="Arial" w:hAnsi="Arial" w:cs="Arial"/>
        </w:rPr>
        <w:t>avoreciendo la población con diversidad cognitiva entre los 6 a 12 años de edad, de los dos municipios, abordand</w:t>
      </w:r>
      <w:r w:rsidR="002A0E0C" w:rsidRPr="0005556D">
        <w:rPr>
          <w:rFonts w:ascii="Arial" w:eastAsia="Arial" w:hAnsi="Arial" w:cs="Arial"/>
        </w:rPr>
        <w:t>o tanto con niños y niñas, familias pertenecientes a contextos escolares y no escolares. Por ello, se realizó la convocatoria para la participación de 30 niños y niñas por municipio entre las edades 6 a 12 años privilegiando aquellos con antecedentes de  d</w:t>
      </w:r>
      <w:r w:rsidR="002A0E0C" w:rsidRPr="0005556D">
        <w:rPr>
          <w:rFonts w:ascii="Arial" w:eastAsia="Arial" w:hAnsi="Arial" w:cs="Arial"/>
        </w:rPr>
        <w:t>ificultades en su aprendizaje u otros procesos cognitivos, estos participantes se convocaron a través de las organizaciones asociadas en dichos municipios, de igual manera se realizó invitación para docentes de las instituciones donde estaban escolarizados</w:t>
      </w:r>
      <w:r w:rsidR="002A0E0C" w:rsidRPr="0005556D">
        <w:rPr>
          <w:rFonts w:ascii="Arial" w:eastAsia="Arial" w:hAnsi="Arial" w:cs="Arial"/>
        </w:rPr>
        <w:t xml:space="preserve"> los niños y niñas participantes, así mismo de las familias: con lo cual se pretende generar mayor efecto en el proceso de participación.</w:t>
      </w:r>
    </w:p>
    <w:p w:rsidR="006306B0" w:rsidRPr="0005556D" w:rsidRDefault="006306B0" w:rsidP="009C3A1A">
      <w:pPr>
        <w:spacing w:line="360" w:lineRule="auto"/>
        <w:jc w:val="both"/>
        <w:rPr>
          <w:rFonts w:ascii="Arial" w:hAnsi="Arial" w:cs="Arial"/>
        </w:rPr>
      </w:pP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 xml:space="preserve">Para el análisis de participación social se abordarán las siguientes </w:t>
      </w:r>
      <w:r w:rsidR="0005556D" w:rsidRPr="0005556D">
        <w:rPr>
          <w:rFonts w:ascii="Arial" w:eastAsia="Arial" w:hAnsi="Arial" w:cs="Arial"/>
        </w:rPr>
        <w:t>categorías</w:t>
      </w:r>
      <w:r w:rsidRPr="0005556D">
        <w:rPr>
          <w:rFonts w:ascii="Arial" w:eastAsia="Arial" w:hAnsi="Arial" w:cs="Arial"/>
        </w:rPr>
        <w:t xml:space="preserve"> de </w:t>
      </w:r>
      <w:r w:rsidR="0005556D" w:rsidRPr="0005556D">
        <w:rPr>
          <w:rFonts w:ascii="Arial" w:eastAsia="Arial" w:hAnsi="Arial" w:cs="Arial"/>
        </w:rPr>
        <w:t>análisis</w:t>
      </w:r>
      <w:r w:rsidRPr="0005556D">
        <w:rPr>
          <w:rFonts w:ascii="Arial" w:eastAsia="Arial" w:hAnsi="Arial" w:cs="Arial"/>
        </w:rPr>
        <w:t>:</w:t>
      </w:r>
    </w:p>
    <w:p w:rsidR="006306B0" w:rsidRPr="0005556D" w:rsidRDefault="002A0E0C" w:rsidP="009C3A1A">
      <w:pPr>
        <w:spacing w:after="0" w:line="360" w:lineRule="auto"/>
        <w:jc w:val="both"/>
        <w:rPr>
          <w:rFonts w:ascii="Arial" w:hAnsi="Arial" w:cs="Arial"/>
        </w:rPr>
      </w:pPr>
      <w:r w:rsidRPr="0005556D">
        <w:rPr>
          <w:rFonts w:ascii="Arial" w:eastAsia="Arial" w:hAnsi="Arial" w:cs="Arial"/>
        </w:rPr>
        <w:t>Actores, los cuales posibilitan los espacios para la expresión, definiéndose estos como los participantes de las actividades que se brindan en los diferentes espacios, (Torres, 2001), “proponen que las familias y comunidades deberían participar en diversas</w:t>
      </w:r>
      <w:r w:rsidRPr="0005556D">
        <w:rPr>
          <w:rFonts w:ascii="Arial" w:eastAsia="Arial" w:hAnsi="Arial" w:cs="Arial"/>
        </w:rPr>
        <w:t xml:space="preserve"> dimensiones del quehacer escolar incluyendo; La gestión y la toma de decisiones, la organización para la equidad y la calidad, el currículum y su manejo en el aula, y el apoyo educativo en el hogar (Anderson 1999)”, siendo un conjunto enfocado al desarrol</w:t>
      </w:r>
      <w:r w:rsidRPr="0005556D">
        <w:rPr>
          <w:rFonts w:ascii="Arial" w:eastAsia="Arial" w:hAnsi="Arial" w:cs="Arial"/>
        </w:rPr>
        <w:t>lo de habilidades de los niños y niñas, sin olvidar que estos actores hacen parte del contexto, espacio donde también se generan procesos de participación, los cuales permiten desarrollar en los niños y niñas toma de decisiones, creación de autonomía e ind</w:t>
      </w:r>
      <w:r w:rsidRPr="0005556D">
        <w:rPr>
          <w:rFonts w:ascii="Arial" w:eastAsia="Arial" w:hAnsi="Arial" w:cs="Arial"/>
        </w:rPr>
        <w:t>ependencia para la elección de gustos y cumplimiento de funciones bajo reglas con criterios establecidos por la sociedad.</w:t>
      </w:r>
    </w:p>
    <w:p w:rsidR="006306B0" w:rsidRPr="0005556D" w:rsidRDefault="002A0E0C" w:rsidP="009C3A1A">
      <w:pPr>
        <w:spacing w:after="0" w:line="360" w:lineRule="auto"/>
        <w:jc w:val="both"/>
        <w:rPr>
          <w:rFonts w:ascii="Arial" w:hAnsi="Arial" w:cs="Arial"/>
        </w:rPr>
      </w:pPr>
      <w:r w:rsidRPr="0005556D">
        <w:rPr>
          <w:rFonts w:ascii="Arial" w:eastAsia="Arial" w:hAnsi="Arial" w:cs="Arial"/>
        </w:rPr>
        <w:t>Como segunda categoría de análisis están los espacios; estos espacios de educación y aprendizaje donde los actores intervienen, se gen</w:t>
      </w:r>
      <w:r w:rsidRPr="0005556D">
        <w:rPr>
          <w:rFonts w:ascii="Arial" w:eastAsia="Arial" w:hAnsi="Arial" w:cs="Arial"/>
        </w:rPr>
        <w:t>eran oportunidades, para la interacción.</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Tercera categoría de análisis encontramos los niveles; queremos indagar qué nivel tienen los niños  en relación con la Participación Social según estos conceptos.</w:t>
      </w:r>
    </w:p>
    <w:p w:rsidR="006306B0" w:rsidRPr="0005556D" w:rsidRDefault="002A0E0C" w:rsidP="009C3A1A">
      <w:pPr>
        <w:spacing w:line="360" w:lineRule="auto"/>
        <w:jc w:val="both"/>
        <w:rPr>
          <w:rFonts w:ascii="Arial" w:hAnsi="Arial" w:cs="Arial"/>
        </w:rPr>
      </w:pPr>
      <w:r w:rsidRPr="0005556D">
        <w:rPr>
          <w:rFonts w:ascii="Arial" w:eastAsia="Arial" w:hAnsi="Arial" w:cs="Arial"/>
          <w:b/>
        </w:rPr>
        <w:t>MARCO TEÓRICO</w:t>
      </w:r>
    </w:p>
    <w:p w:rsidR="006306B0" w:rsidRPr="0005556D" w:rsidRDefault="002A0E0C" w:rsidP="009C3A1A">
      <w:pPr>
        <w:pStyle w:val="Ttulo2"/>
        <w:spacing w:after="0" w:line="360" w:lineRule="auto"/>
        <w:ind w:left="800" w:hanging="440"/>
        <w:contextualSpacing w:val="0"/>
        <w:jc w:val="both"/>
        <w:rPr>
          <w:rFonts w:ascii="Arial" w:hAnsi="Arial" w:cs="Arial"/>
          <w:sz w:val="22"/>
          <w:szCs w:val="22"/>
        </w:rPr>
      </w:pPr>
      <w:bookmarkStart w:id="24" w:name="h.4qlj34fondgw" w:colFirst="0" w:colLast="0"/>
      <w:bookmarkEnd w:id="24"/>
      <w:r w:rsidRPr="0005556D">
        <w:rPr>
          <w:rFonts w:ascii="Arial" w:eastAsia="Arial" w:hAnsi="Arial" w:cs="Arial"/>
          <w:sz w:val="22"/>
          <w:szCs w:val="22"/>
        </w:rPr>
        <w:lastRenderedPageBreak/>
        <w:t>Participación Social</w:t>
      </w:r>
    </w:p>
    <w:p w:rsidR="006306B0" w:rsidRPr="0005556D" w:rsidRDefault="006306B0" w:rsidP="009C3A1A">
      <w:pPr>
        <w:spacing w:after="200" w:line="360" w:lineRule="auto"/>
        <w:jc w:val="both"/>
        <w:rPr>
          <w:rFonts w:ascii="Arial" w:hAnsi="Arial" w:cs="Arial"/>
        </w:rPr>
      </w:pP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 xml:space="preserve">Se entiende la </w:t>
      </w:r>
      <w:r w:rsidRPr="0005556D">
        <w:rPr>
          <w:rFonts w:ascii="Arial" w:eastAsia="Arial" w:hAnsi="Arial" w:cs="Arial"/>
        </w:rPr>
        <w:t>participación social como un proceso interactivo donde diferentes actores propician oportunidades desde espacios y ámbitos, involucrando actores sociales (familias, niños y docentes). Es decir, hace referencia “al conjunto de relaciones que mantienen los d</w:t>
      </w:r>
      <w:r w:rsidRPr="0005556D">
        <w:rPr>
          <w:rFonts w:ascii="Arial" w:eastAsia="Arial" w:hAnsi="Arial" w:cs="Arial"/>
        </w:rPr>
        <w:t>ocentes, las autoridades, los alumnos y sus familias en cada establecimiento escolar</w:t>
      </w:r>
      <w:proofErr w:type="gramStart"/>
      <w:r w:rsidRPr="0005556D">
        <w:rPr>
          <w:rFonts w:ascii="Arial" w:eastAsia="Arial" w:hAnsi="Arial" w:cs="Arial"/>
        </w:rPr>
        <w:t>”(</w:t>
      </w:r>
      <w:proofErr w:type="gramEnd"/>
      <w:r w:rsidRPr="0005556D">
        <w:rPr>
          <w:rFonts w:ascii="Arial" w:eastAsia="Arial" w:hAnsi="Arial" w:cs="Arial"/>
        </w:rPr>
        <w:t>Ruiz, 2008); siendo esta dinámica desde los actores mencionados anteriormente; es preciso resaltar la mirada del autor ubicándose en el campo educativo, permitiendo evide</w:t>
      </w:r>
      <w:r w:rsidRPr="0005556D">
        <w:rPr>
          <w:rFonts w:ascii="Arial" w:eastAsia="Arial" w:hAnsi="Arial" w:cs="Arial"/>
        </w:rPr>
        <w:t>nciar y analizar la unión de estos.</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Es de resaltar que Bronfenbrenner (1987) propone un sistema de ambientes que influyen en el sujeto y en su desarrollo, de acuerdo con esto, entendemos que en el proceso de participación intervienen varios sistemas intern</w:t>
      </w:r>
      <w:r w:rsidRPr="0005556D">
        <w:rPr>
          <w:rFonts w:ascii="Arial" w:eastAsia="Arial" w:hAnsi="Arial" w:cs="Arial"/>
        </w:rPr>
        <w:t>os y externos, considerando a la familia y a la escuela como un microsistema que apoya y facilita espacios  favoreciendo el desarrollo y la participación conjunta en los diferentes contextos y la comunicación entre los demás sistemas. Además, Bronfenbrenne</w:t>
      </w:r>
      <w:r w:rsidRPr="0005556D">
        <w:rPr>
          <w:rFonts w:ascii="Arial" w:eastAsia="Arial" w:hAnsi="Arial" w:cs="Arial"/>
        </w:rPr>
        <w:t xml:space="preserve">r, </w:t>
      </w:r>
      <w:r w:rsidRPr="0005556D">
        <w:rPr>
          <w:rFonts w:ascii="Arial" w:eastAsia="Arial" w:hAnsi="Arial" w:cs="Arial"/>
          <w:i/>
        </w:rPr>
        <w:t>“defiende el desarrollo como un cambio perdurable en el modo en el que la persona percibe el ambiente que le rodea (su ambiente ecológico) y en el modo en que se relaciona con él.” García Sánchez F. (2001).</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Es por ello que se considera importante el ent</w:t>
      </w:r>
      <w:r w:rsidRPr="0005556D">
        <w:rPr>
          <w:rFonts w:ascii="Arial" w:eastAsia="Arial" w:hAnsi="Arial" w:cs="Arial"/>
        </w:rPr>
        <w:t>orno familiar y el contexto escolar como actores activos y fundamentales en el desarrollo de la participación social de los niños y niñas. Desde este modelo, se entenderá el desarrollo como un proceso progresivo en relación con el rol que asume el niño o n</w:t>
      </w:r>
      <w:r w:rsidRPr="0005556D">
        <w:rPr>
          <w:rFonts w:ascii="Arial" w:eastAsia="Arial" w:hAnsi="Arial" w:cs="Arial"/>
        </w:rPr>
        <w:t>iña y las interacciones que mantiene con el ambiente; impulsadas por su entorno inmediato; teniendo en cuenta esta idea no es preciso observar el comportamiento de los niños de manera aislada, sino en relación con el ambiente y las situaciones a las que so</w:t>
      </w:r>
      <w:r w:rsidRPr="0005556D">
        <w:rPr>
          <w:rFonts w:ascii="Arial" w:eastAsia="Arial" w:hAnsi="Arial" w:cs="Arial"/>
        </w:rPr>
        <w:t xml:space="preserve">n expuestos. </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Cabe agregar que la participación social le permite al niño y niña generar habilidades para la socialización en diferentes espacios por esto Feuerstein, habla que la inteligencia es vista como una construcción cultural, basada en unos criteri</w:t>
      </w:r>
      <w:r w:rsidRPr="0005556D">
        <w:rPr>
          <w:rFonts w:ascii="Arial" w:eastAsia="Arial" w:hAnsi="Arial" w:cs="Arial"/>
        </w:rPr>
        <w:t>os indispensables para la mediación del aprendizaje: intencionalidad, trascendencia y significado. Se considera que un sujeto es capaz de flexibilizar su inteligencia cuando está en contacto con una cultura a través de un facilitador o un mediador que favo</w:t>
      </w:r>
      <w:r w:rsidRPr="0005556D">
        <w:rPr>
          <w:rFonts w:ascii="Arial" w:eastAsia="Arial" w:hAnsi="Arial" w:cs="Arial"/>
        </w:rPr>
        <w:t>rezca estímulos asegurando condiciones óptimas para el aprendizaje, sin desconocer que todas las personas poseen un potencial de aprendizaje desarrollado a partir de experiencias que están mediatizadas por un mediador y por la cultura ya que esta permite d</w:t>
      </w:r>
      <w:r w:rsidRPr="0005556D">
        <w:rPr>
          <w:rFonts w:ascii="Arial" w:eastAsia="Arial" w:hAnsi="Arial" w:cs="Arial"/>
        </w:rPr>
        <w:t xml:space="preserve">esarrollar valores, actitudes, intenciones y oportunidades que se convierten en espacios de </w:t>
      </w:r>
      <w:r w:rsidRPr="0005556D">
        <w:rPr>
          <w:rFonts w:ascii="Arial" w:eastAsia="Arial" w:hAnsi="Arial" w:cs="Arial"/>
        </w:rPr>
        <w:lastRenderedPageBreak/>
        <w:t>socialización y nuevas experiencias. La familia y la escuela son actores importantes en el  proceso de socialización, por ello deben facilitar prácticas y oportunid</w:t>
      </w:r>
      <w:r w:rsidRPr="0005556D">
        <w:rPr>
          <w:rFonts w:ascii="Arial" w:eastAsia="Arial" w:hAnsi="Arial" w:cs="Arial"/>
        </w:rPr>
        <w:t>ades de participación.</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La participación social no</w:t>
      </w:r>
      <w:r w:rsidRPr="0005556D">
        <w:rPr>
          <w:rFonts w:ascii="Arial" w:eastAsia="Arial" w:hAnsi="Arial" w:cs="Arial"/>
          <w:color w:val="FF0000"/>
        </w:rPr>
        <w:t xml:space="preserve"> </w:t>
      </w:r>
      <w:r w:rsidRPr="0005556D">
        <w:rPr>
          <w:rFonts w:ascii="Arial" w:eastAsia="Arial" w:hAnsi="Arial" w:cs="Arial"/>
        </w:rPr>
        <w:t>es únicamente un proceso de interacción sociocultural, es un proceso subjetivo de toma de</w:t>
      </w:r>
      <w:r w:rsidR="0005556D">
        <w:rPr>
          <w:rFonts w:ascii="Arial" w:eastAsia="Arial" w:hAnsi="Arial" w:cs="Arial"/>
        </w:rPr>
        <w:t xml:space="preserve"> conciencia del individuo, que </w:t>
      </w:r>
      <w:r w:rsidRPr="0005556D">
        <w:rPr>
          <w:rFonts w:ascii="Arial" w:eastAsia="Arial" w:hAnsi="Arial" w:cs="Arial"/>
        </w:rPr>
        <w:t>implica a este, la capacidad de participación que se realiza en el proceso de sociali</w:t>
      </w:r>
      <w:r w:rsidRPr="0005556D">
        <w:rPr>
          <w:rFonts w:ascii="Arial" w:eastAsia="Arial" w:hAnsi="Arial" w:cs="Arial"/>
        </w:rPr>
        <w:t>zación generando desde la familia, y su contexto con objetivos claros, siendo estos sociales, educativos, entre otros, que están presentes desde la temprana edad. Finalizando con López, M. (2011) “Todas las personas están capacitadas para aprender. Lo únic</w:t>
      </w:r>
      <w:r w:rsidRPr="0005556D">
        <w:rPr>
          <w:rFonts w:ascii="Arial" w:eastAsia="Arial" w:hAnsi="Arial" w:cs="Arial"/>
        </w:rPr>
        <w:t>o que se necesita es una educación adecuada. Y ésta sólo se consigue convirtiendo las aulas en comunidades democráticas de aprendizaje y transformando las dificultades en posibilidades”.</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La teoría de Modificabilidad Estructural Cognitiva (MEC) propuesta po</w:t>
      </w:r>
      <w:r w:rsidRPr="0005556D">
        <w:rPr>
          <w:rFonts w:ascii="Arial" w:eastAsia="Arial" w:hAnsi="Arial" w:cs="Arial"/>
        </w:rPr>
        <w:t>r Reuven Feuerstein, plantea una relación entre el sujeto - mediador - cultura como factores influyentes de forma negativa o positiva en los procesos de enseñanza y aprendizaje. Desde la concepción de Feuerstein, la mediación del maestro y de la madre le f</w:t>
      </w:r>
      <w:r w:rsidRPr="0005556D">
        <w:rPr>
          <w:rFonts w:ascii="Arial" w:eastAsia="Arial" w:hAnsi="Arial" w:cs="Arial"/>
        </w:rPr>
        <w:t xml:space="preserve">acilita a los niños, niñas y jóvenes el acceso al mundo cultural, histórico, científico, social y educativo (Velarde, 2008). </w:t>
      </w:r>
      <w:r w:rsidR="0005556D" w:rsidRPr="0005556D">
        <w:rPr>
          <w:rFonts w:ascii="Arial" w:eastAsia="Arial" w:hAnsi="Arial" w:cs="Arial"/>
        </w:rPr>
        <w:t>De</w:t>
      </w:r>
      <w:r w:rsidRPr="0005556D">
        <w:rPr>
          <w:rFonts w:ascii="Arial" w:eastAsia="Arial" w:hAnsi="Arial" w:cs="Arial"/>
        </w:rPr>
        <w:t xml:space="preserve"> acuerdo con ello, el resultado del desarrollo cognitivo de las personas no corresponde únicamente al proceso de maduración, sino</w:t>
      </w:r>
      <w:r w:rsidRPr="0005556D">
        <w:rPr>
          <w:rFonts w:ascii="Arial" w:eastAsia="Arial" w:hAnsi="Arial" w:cs="Arial"/>
        </w:rPr>
        <w:t xml:space="preserve"> que intervienen dos situaciones fundamentales que apoyan el desarrollo del sujeto: la exposición directa a los estímulos del medio y la experiencia de aprendizaje mediado, por la que se transmite la cultura. De este modo, afirma Feuerstein (1970), que la </w:t>
      </w:r>
      <w:r w:rsidRPr="0005556D">
        <w:rPr>
          <w:rFonts w:ascii="Arial" w:eastAsia="Arial" w:hAnsi="Arial" w:cs="Arial"/>
        </w:rPr>
        <w:t xml:space="preserve">MEC tiene un enfoque de modificación activa dirigida hacia el cambio del individuo y su adaptación al medio, basándose principalmente en la premisa de que el ser humano es capaz de modificarse a </w:t>
      </w:r>
      <w:r w:rsidR="001D5139">
        <w:rPr>
          <w:rFonts w:ascii="Arial" w:eastAsia="Arial" w:hAnsi="Arial" w:cs="Arial"/>
        </w:rPr>
        <w:t xml:space="preserve">partir de procesos cognitivos. </w:t>
      </w:r>
      <w:r w:rsidRPr="0005556D">
        <w:rPr>
          <w:rFonts w:ascii="Arial" w:eastAsia="Arial" w:hAnsi="Arial" w:cs="Arial"/>
        </w:rPr>
        <w:t>La Modificabilidad conlleva u</w:t>
      </w:r>
      <w:r w:rsidRPr="0005556D">
        <w:rPr>
          <w:rFonts w:ascii="Arial" w:eastAsia="Arial" w:hAnsi="Arial" w:cs="Arial"/>
        </w:rPr>
        <w:t>n cambio cualitativo y de adaptación, si se desarrollan nuevas estructuras cognitivas, que al mismo tiempo tendrán efecto sobre los elementos afectivos de la personalidad de los individuos.</w:t>
      </w:r>
    </w:p>
    <w:p w:rsidR="001D5139" w:rsidRDefault="002A0E0C" w:rsidP="009C3A1A">
      <w:pPr>
        <w:spacing w:after="200" w:line="360" w:lineRule="auto"/>
        <w:jc w:val="both"/>
        <w:rPr>
          <w:rFonts w:ascii="Arial" w:eastAsia="Arial" w:hAnsi="Arial" w:cs="Arial"/>
        </w:rPr>
      </w:pPr>
      <w:r w:rsidRPr="0005556D">
        <w:rPr>
          <w:rFonts w:ascii="Arial" w:eastAsia="Arial" w:hAnsi="Arial" w:cs="Arial"/>
        </w:rPr>
        <w:t xml:space="preserve">En esta teoría, son retomados conceptos básicos como la Inteligencia y la Deprivación Cultural. Frente a la primera Feuerstein (1980) y Feuerstein, et. </w:t>
      </w:r>
      <w:proofErr w:type="gramStart"/>
      <w:r w:rsidRPr="0005556D">
        <w:rPr>
          <w:rFonts w:ascii="Arial" w:eastAsia="Arial" w:hAnsi="Arial" w:cs="Arial"/>
        </w:rPr>
        <w:t>al</w:t>
      </w:r>
      <w:proofErr w:type="gramEnd"/>
      <w:r w:rsidRPr="0005556D">
        <w:rPr>
          <w:rFonts w:ascii="Arial" w:eastAsia="Arial" w:hAnsi="Arial" w:cs="Arial"/>
        </w:rPr>
        <w:t xml:space="preserve">. (1988) advierten que la inteligencia no es estática, sino que ésta es dinámica y modificable y esta </w:t>
      </w:r>
      <w:r w:rsidRPr="0005556D">
        <w:rPr>
          <w:rFonts w:ascii="Arial" w:eastAsia="Arial" w:hAnsi="Arial" w:cs="Arial"/>
        </w:rPr>
        <w:t>potencialidad que tenga el sujeto para hacerlo en términos de adaptación es lo que se denomina inteligencia: “La inteligencia es un proceso en lugar de una entidad fija, inmutable y concreta. Proceso bastante amplio como para abarcar una enorme variedad de</w:t>
      </w:r>
      <w:r w:rsidRPr="0005556D">
        <w:rPr>
          <w:rFonts w:ascii="Arial" w:eastAsia="Arial" w:hAnsi="Arial" w:cs="Arial"/>
        </w:rPr>
        <w:t xml:space="preserve"> fenómenos que tienen en común la dinámica y la mecánica de la adaptación, en su acepción más genérica; es decir los cambios que sufre el organismo como respuesta a la aparición de una nueva situación que requiere tales cambios. Esta adaptabilidad del orga</w:t>
      </w:r>
      <w:r w:rsidRPr="0005556D">
        <w:rPr>
          <w:rFonts w:ascii="Arial" w:eastAsia="Arial" w:hAnsi="Arial" w:cs="Arial"/>
        </w:rPr>
        <w:t xml:space="preserve">nismo es a la que nos referiremos por </w:t>
      </w:r>
      <w:r w:rsidR="001D5139" w:rsidRPr="0005556D">
        <w:rPr>
          <w:rFonts w:ascii="Arial" w:eastAsia="Arial" w:hAnsi="Arial" w:cs="Arial"/>
        </w:rPr>
        <w:t>Modificabilidad</w:t>
      </w:r>
      <w:r w:rsidRPr="0005556D">
        <w:rPr>
          <w:rFonts w:ascii="Arial" w:eastAsia="Arial" w:hAnsi="Arial" w:cs="Arial"/>
        </w:rPr>
        <w:t xml:space="preserve">. </w:t>
      </w:r>
      <w:bookmarkStart w:id="25" w:name="h.8qfrjsc2rt08" w:colFirst="0" w:colLast="0"/>
      <w:bookmarkEnd w:id="25"/>
    </w:p>
    <w:p w:rsidR="006306B0" w:rsidRPr="0005556D" w:rsidRDefault="002A0E0C" w:rsidP="009C3A1A">
      <w:pPr>
        <w:spacing w:after="200" w:line="360" w:lineRule="auto"/>
        <w:jc w:val="both"/>
        <w:rPr>
          <w:rFonts w:ascii="Arial" w:hAnsi="Arial" w:cs="Arial"/>
        </w:rPr>
      </w:pPr>
      <w:r w:rsidRPr="0005556D">
        <w:rPr>
          <w:rFonts w:ascii="Arial" w:eastAsia="Arial" w:hAnsi="Arial" w:cs="Arial"/>
        </w:rPr>
        <w:lastRenderedPageBreak/>
        <w:t>Esta propensión al cambio, esta flexibilidad y plasticidad, es la que entenderemos como inteligencia” (V y Especial, 2002) Para Feuerstein, la inteligencia es vista como una construcción cultural, bas</w:t>
      </w:r>
      <w:r w:rsidRPr="0005556D">
        <w:rPr>
          <w:rFonts w:ascii="Arial" w:eastAsia="Arial" w:hAnsi="Arial" w:cs="Arial"/>
        </w:rPr>
        <w:t>ada en unos criterios indispensables para la mediación del aprendizaje: intencionalidad, trascendencia y significado. Se considera que un sujeto es capaz de flexibilizar su inteligencia cuando está en contacto con una cultura a través de un facilitador o u</w:t>
      </w:r>
      <w:r w:rsidRPr="0005556D">
        <w:rPr>
          <w:rFonts w:ascii="Arial" w:eastAsia="Arial" w:hAnsi="Arial" w:cs="Arial"/>
        </w:rPr>
        <w:t>n mediador que favorezca estímulos asegurando condiciones óptimas para el aprendizaje, sin desconocer que todas las personas poseen un potencial de aprendizaje desarrollado a partir de experiencias que están mediatizadas por un mediador y por la cultura ya</w:t>
      </w:r>
      <w:r w:rsidRPr="0005556D">
        <w:rPr>
          <w:rFonts w:ascii="Arial" w:eastAsia="Arial" w:hAnsi="Arial" w:cs="Arial"/>
        </w:rPr>
        <w:t xml:space="preserve"> que esta permite desarrollar valores, actitudes e intenciones.</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Por otro lado, la Deprivación Cultural, es entendida como una condición que se caracteriza por la “baja capacidad de los individuos para ser modificado a través de la exposición directa a los</w:t>
      </w:r>
      <w:r w:rsidRPr="0005556D">
        <w:rPr>
          <w:rFonts w:ascii="Arial" w:eastAsia="Arial" w:hAnsi="Arial" w:cs="Arial"/>
        </w:rPr>
        <w:t xml:space="preserve"> estímulos, una condición causada por la falta de Experiencias de Aprendizaje Mediado (EAM)” (Haywood y Tzuriel, 1992. p. 235). La manera como se manifiesta la Deprivación Cultural es a través de las deficiencias en las funciones cognitivas las cuales pued</w:t>
      </w:r>
      <w:r w:rsidRPr="0005556D">
        <w:rPr>
          <w:rFonts w:ascii="Arial" w:eastAsia="Arial" w:hAnsi="Arial" w:cs="Arial"/>
        </w:rPr>
        <w:t xml:space="preserve">en corregirse a través de la EAM. </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En esta misma línea; Vygotsky (1979) plantea que el ser humano tiene un sistema nervioso flexible y sensible a la cultura y por ende la inteligencia se desarrolla cuando se apropia de los elementos culturales a los que es</w:t>
      </w:r>
      <w:r w:rsidRPr="0005556D">
        <w:rPr>
          <w:rFonts w:ascii="Arial" w:eastAsia="Arial" w:hAnsi="Arial" w:cs="Arial"/>
        </w:rPr>
        <w:t>tán expuestos los sujetos constantemente, para él, la cultura es la que permite que un sujeto sea modificable.</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Al considerar que el contexto influye significativamente en los procesos de enseñanza aprendizaje, Vygotsky (1979) señala que todo aprendizaje en</w:t>
      </w:r>
      <w:r w:rsidRPr="0005556D">
        <w:rPr>
          <w:rFonts w:ascii="Arial" w:eastAsia="Arial" w:hAnsi="Arial" w:cs="Arial"/>
        </w:rPr>
        <w:t xml:space="preserve"> la escuela siempre tiene una historia previa, todo niño ya ha tenido experiencias antes de entrar en la fase escolar, por tanto aprendizaje y desarrollo están interrelacionados desde los primeros días de vida del niño.</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Respecto a esto, Vygotsky, considera</w:t>
      </w:r>
      <w:r w:rsidRPr="0005556D">
        <w:rPr>
          <w:rFonts w:ascii="Arial" w:eastAsia="Arial" w:hAnsi="Arial" w:cs="Arial"/>
        </w:rPr>
        <w:t xml:space="preserve"> que ambos procesos (desarrollo y aprendizaje), interactúan entre sí, considerando el aprendizaje como un factor que antecede al desarrollo explicado cómo formas de socialización. Allí el ser humano es una construcción más social que biológica y sus funcio</w:t>
      </w:r>
      <w:r w:rsidRPr="0005556D">
        <w:rPr>
          <w:rFonts w:ascii="Arial" w:eastAsia="Arial" w:hAnsi="Arial" w:cs="Arial"/>
        </w:rPr>
        <w:t>nes superiores son fruto del desarrollo cultural que implica el uso de mediadores. Por tanto, la mediación es un “proceso de intervención de un elemento intermediario en una relación” (Oliveira, 1993:26) que permite que el individuo se relacione con el amb</w:t>
      </w:r>
      <w:r w:rsidRPr="0005556D">
        <w:rPr>
          <w:rFonts w:ascii="Arial" w:eastAsia="Arial" w:hAnsi="Arial" w:cs="Arial"/>
        </w:rPr>
        <w:t>iente y construya sistemas simbólicos que representan la realidad.</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lastRenderedPageBreak/>
        <w:t>En este sentido, el lenguaje es el principal mediador en la formación y en el desarrollo de las funciones psicológicas superiores, ya que constituye un sistema simbólico que se ha venido elaborando desde la historia del hombre, que organiza los signos en e</w:t>
      </w:r>
      <w:r w:rsidRPr="0005556D">
        <w:rPr>
          <w:rFonts w:ascii="Arial" w:eastAsia="Arial" w:hAnsi="Arial" w:cs="Arial"/>
        </w:rPr>
        <w:t>structuras complejas permitiendo nombrar objetos y establecer relaciones entre estos. A su vez, posibilita entrar en relación con objetos externos, no presentes, extraer, analizar y generalizar características de objetos y situaciones cumpliendo una funció</w:t>
      </w:r>
      <w:r w:rsidRPr="0005556D">
        <w:rPr>
          <w:rFonts w:ascii="Arial" w:eastAsia="Arial" w:hAnsi="Arial" w:cs="Arial"/>
        </w:rPr>
        <w:t>n comunicativa, logrando que el individuo se apropie del mundo externo con la interacción social en busca de la reinterpretación de la información, los conceptos y los significados.</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Vygotsky menciona dos niveles de desarrollo: Zona de Desarrollo Real, ente</w:t>
      </w:r>
      <w:r w:rsidRPr="0005556D">
        <w:rPr>
          <w:rFonts w:ascii="Arial" w:eastAsia="Arial" w:hAnsi="Arial" w:cs="Arial"/>
        </w:rPr>
        <w:t>ndida como “aquellas actividades que los niños pueden realizar por sí solos y que son indicativas de sus capacidades mentales. [...] si el niño no logra una solución independientemente del problema, sino que llega a ella con la ayuda de otros constituye su</w:t>
      </w:r>
      <w:r w:rsidRPr="0005556D">
        <w:rPr>
          <w:rFonts w:ascii="Arial" w:eastAsia="Arial" w:hAnsi="Arial" w:cs="Arial"/>
        </w:rPr>
        <w:t xml:space="preserve"> nivel de desarrollo potencial.” Y la Zona de Desarrollo Próximo, definida como “la distancia entre el nivel real de desarrollo, determinado por la capacidad (de un sujeto) de resolver independientemente un problema, y el desarrollo potencial, determinado </w:t>
      </w:r>
      <w:r w:rsidRPr="0005556D">
        <w:rPr>
          <w:rFonts w:ascii="Arial" w:eastAsia="Arial" w:hAnsi="Arial" w:cs="Arial"/>
        </w:rPr>
        <w:t>a través de la resolución de un problema bajo la guía de un adulto o en colaboración con otro compañero más capaz.” (Vygotsky, 1979: 133).</w:t>
      </w:r>
    </w:p>
    <w:p w:rsidR="006306B0" w:rsidRPr="0005556D" w:rsidRDefault="006306B0" w:rsidP="009C3A1A">
      <w:pPr>
        <w:spacing w:line="360" w:lineRule="auto"/>
        <w:jc w:val="both"/>
        <w:rPr>
          <w:rFonts w:ascii="Arial" w:hAnsi="Arial" w:cs="Arial"/>
        </w:rPr>
      </w:pPr>
    </w:p>
    <w:p w:rsidR="001D5139" w:rsidRDefault="002A0E0C" w:rsidP="009C3A1A">
      <w:pPr>
        <w:pStyle w:val="Ttulo2"/>
        <w:spacing w:after="0" w:line="360" w:lineRule="auto"/>
        <w:contextualSpacing w:val="0"/>
        <w:jc w:val="both"/>
        <w:rPr>
          <w:rFonts w:ascii="Arial" w:eastAsia="Arial" w:hAnsi="Arial" w:cs="Arial"/>
          <w:sz w:val="22"/>
          <w:szCs w:val="22"/>
        </w:rPr>
      </w:pPr>
      <w:bookmarkStart w:id="26" w:name="h.vnq9lbca5xhe" w:colFirst="0" w:colLast="0"/>
      <w:bookmarkEnd w:id="26"/>
      <w:r w:rsidRPr="0005556D">
        <w:rPr>
          <w:rFonts w:ascii="Arial" w:eastAsia="Arial" w:hAnsi="Arial" w:cs="Arial"/>
          <w:b w:val="0"/>
          <w:sz w:val="22"/>
          <w:szCs w:val="22"/>
        </w:rPr>
        <w:t xml:space="preserve"> </w:t>
      </w:r>
      <w:r w:rsidRPr="0005556D">
        <w:rPr>
          <w:rFonts w:ascii="Arial" w:eastAsia="Arial" w:hAnsi="Arial" w:cs="Arial"/>
          <w:sz w:val="22"/>
          <w:szCs w:val="22"/>
        </w:rPr>
        <w:t>Propuesta pedagógica (Experiencia de Aprendizaje Mediado)</w:t>
      </w:r>
      <w:bookmarkStart w:id="27" w:name="h.oom8ljlh4p1z" w:colFirst="0" w:colLast="0"/>
      <w:bookmarkEnd w:id="27"/>
    </w:p>
    <w:p w:rsidR="006306B0" w:rsidRPr="0005556D" w:rsidRDefault="002A0E0C" w:rsidP="009C3A1A">
      <w:pPr>
        <w:pStyle w:val="Ttulo2"/>
        <w:spacing w:after="0" w:line="360" w:lineRule="auto"/>
        <w:contextualSpacing w:val="0"/>
        <w:jc w:val="both"/>
        <w:rPr>
          <w:rFonts w:ascii="Arial" w:hAnsi="Arial" w:cs="Arial"/>
          <w:sz w:val="22"/>
          <w:szCs w:val="22"/>
        </w:rPr>
      </w:pPr>
      <w:r w:rsidRPr="0005556D">
        <w:rPr>
          <w:rFonts w:ascii="Arial" w:eastAsia="Arial" w:hAnsi="Arial" w:cs="Arial"/>
          <w:b w:val="0"/>
          <w:sz w:val="22"/>
          <w:szCs w:val="22"/>
        </w:rPr>
        <w:t>Se diseña y se implementa  un protocolo de evaluación con</w:t>
      </w:r>
      <w:r w:rsidRPr="0005556D">
        <w:rPr>
          <w:rFonts w:ascii="Arial" w:eastAsia="Arial" w:hAnsi="Arial" w:cs="Arial"/>
          <w:b w:val="0"/>
          <w:sz w:val="22"/>
          <w:szCs w:val="22"/>
        </w:rPr>
        <w:t xml:space="preserve"> el objetivo de evaluar los procesos psicológicos superiores e identificar la zona de desarrollo real y potencial en la que se encuentran los niños y niñas participantes del proceso investigativo, a su vez, se aplicaron algunas herramientas de caracterizac</w:t>
      </w:r>
      <w:r w:rsidRPr="0005556D">
        <w:rPr>
          <w:rFonts w:ascii="Arial" w:eastAsia="Arial" w:hAnsi="Arial" w:cs="Arial"/>
          <w:b w:val="0"/>
          <w:sz w:val="22"/>
          <w:szCs w:val="22"/>
        </w:rPr>
        <w:t>ión que permitieran visualizar, identificar y determina</w:t>
      </w:r>
      <w:r w:rsidR="00177724">
        <w:rPr>
          <w:rFonts w:ascii="Arial" w:eastAsia="Arial" w:hAnsi="Arial" w:cs="Arial"/>
          <w:b w:val="0"/>
          <w:sz w:val="22"/>
          <w:szCs w:val="22"/>
        </w:rPr>
        <w:t>r aspectos peculiares y comunes</w:t>
      </w:r>
      <w:r w:rsidRPr="0005556D">
        <w:rPr>
          <w:rFonts w:ascii="Arial" w:eastAsia="Arial" w:hAnsi="Arial" w:cs="Arial"/>
          <w:b w:val="0"/>
          <w:sz w:val="22"/>
          <w:szCs w:val="22"/>
        </w:rPr>
        <w:t xml:space="preserve"> del grupo de agentes educativos, en este caso: docentes, familias y cuidadores, quienes se formaron en el proceso de fortalecimiento de participación educativa.</w:t>
      </w:r>
      <w:r w:rsidRPr="0005556D">
        <w:rPr>
          <w:rFonts w:ascii="Arial" w:eastAsia="Arial" w:hAnsi="Arial" w:cs="Arial"/>
          <w:sz w:val="22"/>
          <w:szCs w:val="22"/>
        </w:rPr>
        <w:t xml:space="preserve"> </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“La e</w:t>
      </w:r>
      <w:r w:rsidRPr="0005556D">
        <w:rPr>
          <w:rFonts w:ascii="Arial" w:eastAsia="Arial" w:hAnsi="Arial" w:cs="Arial"/>
        </w:rPr>
        <w:t>xperiencia de aprendizaje mediado de Feuerstein, corresponde a un tipo de interacción entre el organismo de sujeto  y el mundo  que lo rodea. Ciertos estímulos del medio ambiente son interceptados por un agente, que es un mediador, quien los selecciona, lo</w:t>
      </w:r>
      <w:r w:rsidRPr="0005556D">
        <w:rPr>
          <w:rFonts w:ascii="Arial" w:eastAsia="Arial" w:hAnsi="Arial" w:cs="Arial"/>
        </w:rPr>
        <w:t>s organiza, los reordena, los agrupa, estructurarlos en función  de una meta  específica. Sin restricción  sobre  sujetos o edades, la EAM ofrece la posibilidad de enseñar a pensar, por lo que resulta viable  para la aplicación de ejercicios  que potencien</w:t>
      </w:r>
      <w:r w:rsidRPr="0005556D">
        <w:rPr>
          <w:rFonts w:ascii="Arial" w:eastAsia="Arial" w:hAnsi="Arial" w:cs="Arial"/>
        </w:rPr>
        <w:t xml:space="preserve">  el nivel  Inferencial  de los estudiantes. La función  del </w:t>
      </w:r>
      <w:r w:rsidRPr="0005556D">
        <w:rPr>
          <w:rFonts w:ascii="Arial" w:eastAsia="Arial" w:hAnsi="Arial" w:cs="Arial"/>
        </w:rPr>
        <w:lastRenderedPageBreak/>
        <w:t>mediador   es la  de organizar  los estímulos y disponerlos bajo sus objetivos de enseñanza y aprendizaje”  Cisneros E, M. Olave A, G. Rojas G, I. (2013)</w:t>
      </w:r>
    </w:p>
    <w:p w:rsidR="006306B0" w:rsidRPr="0005556D" w:rsidRDefault="002A0E0C" w:rsidP="009C3A1A">
      <w:pPr>
        <w:spacing w:line="360" w:lineRule="auto"/>
        <w:jc w:val="both"/>
        <w:rPr>
          <w:rFonts w:ascii="Arial" w:hAnsi="Arial" w:cs="Arial"/>
        </w:rPr>
      </w:pPr>
      <w:r w:rsidRPr="0005556D">
        <w:rPr>
          <w:rFonts w:ascii="Arial" w:eastAsia="Arial" w:hAnsi="Arial" w:cs="Arial"/>
        </w:rPr>
        <w:t>Es por ello que se diseña y se implementa</w:t>
      </w:r>
      <w:r w:rsidRPr="0005556D">
        <w:rPr>
          <w:rFonts w:ascii="Arial" w:eastAsia="Arial" w:hAnsi="Arial" w:cs="Arial"/>
        </w:rPr>
        <w:t xml:space="preserve"> una propuesta pedagógica con el objetivo de favorecer los procesos de acceso y participación de los niños y niñas con discapacidad cognitiva, entiendo este concepto no como una categoría diagnóstica sino desde una mirada de la diversidad cognitiva. A part</w:t>
      </w:r>
      <w:r w:rsidRPr="0005556D">
        <w:rPr>
          <w:rFonts w:ascii="Arial" w:eastAsia="Arial" w:hAnsi="Arial" w:cs="Arial"/>
        </w:rPr>
        <w:t>ir de la propuesta pedagógica se quiere que los docentes y padres de familia propicien estrategias que permitan a los niños enriquecer sus procesos educativos y por ende la de participación social, donde los niños y niñas, perciban su capacidad para actuar</w:t>
      </w:r>
      <w:r w:rsidRPr="0005556D">
        <w:rPr>
          <w:rFonts w:ascii="Arial" w:eastAsia="Arial" w:hAnsi="Arial" w:cs="Arial"/>
        </w:rPr>
        <w:t xml:space="preserve"> y tomar decisiones, lo cual permite tomar conciencia de sus prácticas y actitudes que tienen para la socialización, generando así, suficiente confianza para la emancipación y creación de nuevos espacios de aprendizaje, potenciando la confianza e instaurán</w:t>
      </w:r>
      <w:r w:rsidRPr="0005556D">
        <w:rPr>
          <w:rFonts w:ascii="Arial" w:eastAsia="Arial" w:hAnsi="Arial" w:cs="Arial"/>
        </w:rPr>
        <w:t xml:space="preserve">dose en el contexto. </w:t>
      </w:r>
    </w:p>
    <w:p w:rsidR="006306B0" w:rsidRDefault="002A0E0C" w:rsidP="009C3A1A">
      <w:pPr>
        <w:spacing w:line="360" w:lineRule="auto"/>
        <w:jc w:val="both"/>
        <w:rPr>
          <w:rFonts w:ascii="Arial" w:eastAsia="Arial" w:hAnsi="Arial" w:cs="Arial"/>
        </w:rPr>
      </w:pPr>
      <w:r w:rsidRPr="0005556D">
        <w:rPr>
          <w:rFonts w:ascii="Arial" w:eastAsia="Arial" w:hAnsi="Arial" w:cs="Arial"/>
        </w:rPr>
        <w:t>De este modo, cuando mediamos espacios para que los niños, niñas participen, permitimos que ellos generen y expresen su opinión favoreciendo la construcción de sociedades más democráticas, que buscan soluciones a situaciones de la vid</w:t>
      </w:r>
      <w:r w:rsidRPr="0005556D">
        <w:rPr>
          <w:rFonts w:ascii="Arial" w:eastAsia="Arial" w:hAnsi="Arial" w:cs="Arial"/>
        </w:rPr>
        <w:t>a diaria bajo las base del diálogo, y resolución de problemas desde miradas holísticas. La participación es esencial para la socialización de las personas, por ello incluimos no solo a los niños y niñas sino a otros actores como los docentes y familias o c</w:t>
      </w:r>
      <w:r w:rsidRPr="0005556D">
        <w:rPr>
          <w:rFonts w:ascii="Arial" w:eastAsia="Arial" w:hAnsi="Arial" w:cs="Arial"/>
        </w:rPr>
        <w:t>uidadores que movilizan los espacios de socialización y participación, observando que a través de estos se generan ideas que se complementan con nuevos participantes de la situación; se analiza que a través de metodologías que incorporen la participación a</w:t>
      </w:r>
      <w:r w:rsidRPr="0005556D">
        <w:rPr>
          <w:rFonts w:ascii="Arial" w:eastAsia="Arial" w:hAnsi="Arial" w:cs="Arial"/>
        </w:rPr>
        <w:t>ctiva de los tres actores mencionados, propiciamos generar expectativas y creación de co</w:t>
      </w:r>
      <w:r w:rsidR="00177724">
        <w:rPr>
          <w:rFonts w:ascii="Arial" w:eastAsia="Arial" w:hAnsi="Arial" w:cs="Arial"/>
        </w:rPr>
        <w:t>nciencia para la participación.</w:t>
      </w:r>
    </w:p>
    <w:p w:rsidR="00177724" w:rsidRDefault="00177724" w:rsidP="009C3A1A">
      <w:pPr>
        <w:spacing w:line="360" w:lineRule="auto"/>
        <w:jc w:val="both"/>
        <w:rPr>
          <w:rFonts w:ascii="Arial" w:eastAsia="Arial" w:hAnsi="Arial" w:cs="Arial"/>
        </w:rPr>
      </w:pPr>
      <w:r>
        <w:rPr>
          <w:rFonts w:ascii="Arial" w:eastAsia="Arial" w:hAnsi="Arial" w:cs="Arial"/>
        </w:rPr>
        <w:br w:type="page"/>
      </w:r>
    </w:p>
    <w:p w:rsidR="006306B0" w:rsidRPr="0005556D" w:rsidRDefault="002A0E0C" w:rsidP="009C3A1A">
      <w:pPr>
        <w:spacing w:line="360" w:lineRule="auto"/>
        <w:jc w:val="both"/>
        <w:rPr>
          <w:rFonts w:ascii="Arial" w:hAnsi="Arial" w:cs="Arial"/>
        </w:rPr>
      </w:pPr>
      <w:r w:rsidRPr="0005556D">
        <w:rPr>
          <w:rFonts w:ascii="Arial" w:eastAsia="Arial" w:hAnsi="Arial" w:cs="Arial"/>
        </w:rPr>
        <w:lastRenderedPageBreak/>
        <w:t>ANÁLISIS</w:t>
      </w:r>
    </w:p>
    <w:p w:rsidR="006306B0" w:rsidRPr="0005556D" w:rsidRDefault="002A0E0C" w:rsidP="009C3A1A">
      <w:pPr>
        <w:spacing w:line="360" w:lineRule="auto"/>
        <w:jc w:val="both"/>
        <w:rPr>
          <w:rFonts w:ascii="Arial" w:hAnsi="Arial" w:cs="Arial"/>
        </w:rPr>
      </w:pPr>
      <w:r w:rsidRPr="0005556D">
        <w:rPr>
          <w:rFonts w:ascii="Arial" w:eastAsia="Arial" w:hAnsi="Arial" w:cs="Arial"/>
        </w:rPr>
        <w:t xml:space="preserve">Como categorías de análisis </w:t>
      </w:r>
      <w:r w:rsidR="00177724">
        <w:rPr>
          <w:rFonts w:ascii="Arial" w:eastAsia="Arial" w:hAnsi="Arial" w:cs="Arial"/>
        </w:rPr>
        <w:t>encontramos espacios, niveles y</w:t>
      </w:r>
      <w:r w:rsidRPr="0005556D">
        <w:rPr>
          <w:rFonts w:ascii="Arial" w:eastAsia="Arial" w:hAnsi="Arial" w:cs="Arial"/>
        </w:rPr>
        <w:t xml:space="preserve"> actores, cada uno de ellos permite realizar un análisis amplio </w:t>
      </w:r>
      <w:r w:rsidRPr="0005556D">
        <w:rPr>
          <w:rFonts w:ascii="Arial" w:eastAsia="Arial" w:hAnsi="Arial" w:cs="Arial"/>
        </w:rPr>
        <w:t xml:space="preserve">a partir de diferentes variables e indicadores; correspondiendo los espacios a: hogar, deportes, comunidad y cultura. Niveles: </w:t>
      </w:r>
      <w:r w:rsidR="00177724" w:rsidRPr="0005556D">
        <w:rPr>
          <w:rFonts w:ascii="Arial" w:eastAsia="Arial" w:hAnsi="Arial" w:cs="Arial"/>
        </w:rPr>
        <w:t>comunicación</w:t>
      </w:r>
      <w:r w:rsidRPr="0005556D">
        <w:rPr>
          <w:rFonts w:ascii="Arial" w:eastAsia="Arial" w:hAnsi="Arial" w:cs="Arial"/>
        </w:rPr>
        <w:t xml:space="preserve"> e </w:t>
      </w:r>
      <w:r w:rsidR="00177724" w:rsidRPr="0005556D">
        <w:rPr>
          <w:rFonts w:ascii="Arial" w:eastAsia="Arial" w:hAnsi="Arial" w:cs="Arial"/>
        </w:rPr>
        <w:t>información</w:t>
      </w:r>
      <w:r w:rsidRPr="0005556D">
        <w:rPr>
          <w:rFonts w:ascii="Arial" w:eastAsia="Arial" w:hAnsi="Arial" w:cs="Arial"/>
        </w:rPr>
        <w:t xml:space="preserve">, decisión, apoyos y asistencia; por último encontramos los actores que corresponde a: niños, familias </w:t>
      </w:r>
      <w:r w:rsidRPr="0005556D">
        <w:rPr>
          <w:rFonts w:ascii="Arial" w:eastAsia="Arial" w:hAnsi="Arial" w:cs="Arial"/>
        </w:rPr>
        <w:t>y docentes. Analizado desde la participación social. Esto permitió analizar los efectos de la propuesta pedagógica basada en la MEC articulando el trabajo con los tres actores principa</w:t>
      </w:r>
      <w:r w:rsidR="00177724">
        <w:rPr>
          <w:rFonts w:ascii="Arial" w:eastAsia="Arial" w:hAnsi="Arial" w:cs="Arial"/>
        </w:rPr>
        <w:t xml:space="preserve">les con relación al proceso de </w:t>
      </w:r>
      <w:r w:rsidRPr="0005556D">
        <w:rPr>
          <w:rFonts w:ascii="Arial" w:eastAsia="Arial" w:hAnsi="Arial" w:cs="Arial"/>
        </w:rPr>
        <w:t>participación Social en los niños y niña</w:t>
      </w:r>
      <w:r w:rsidRPr="0005556D">
        <w:rPr>
          <w:rFonts w:ascii="Arial" w:eastAsia="Arial" w:hAnsi="Arial" w:cs="Arial"/>
        </w:rPr>
        <w:t xml:space="preserve">s con diversidad cognitiva, en los Municipios ya antes mencionados. </w:t>
      </w:r>
    </w:p>
    <w:p w:rsidR="006306B0" w:rsidRPr="0005556D" w:rsidRDefault="002A0E0C" w:rsidP="009C3A1A">
      <w:pPr>
        <w:spacing w:line="360" w:lineRule="auto"/>
        <w:jc w:val="both"/>
        <w:rPr>
          <w:rFonts w:ascii="Arial" w:hAnsi="Arial" w:cs="Arial"/>
        </w:rPr>
      </w:pPr>
      <w:r w:rsidRPr="0005556D">
        <w:rPr>
          <w:rFonts w:ascii="Arial" w:eastAsia="Arial" w:hAnsi="Arial" w:cs="Arial"/>
        </w:rPr>
        <w:t>Uno de los resultados encontrados permitió evidenciar y constatar la importancia de que los niños sean expuestos a situaciones que favorezcan el intercambio cultural y las experiencias de</w:t>
      </w:r>
      <w:r w:rsidRPr="0005556D">
        <w:rPr>
          <w:rFonts w:ascii="Arial" w:eastAsia="Arial" w:hAnsi="Arial" w:cs="Arial"/>
        </w:rPr>
        <w:t xml:space="preserve"> aprendizaje mediado, siendo la familia el principal agente mediador de situa</w:t>
      </w:r>
      <w:r w:rsidR="00177724">
        <w:rPr>
          <w:rFonts w:ascii="Arial" w:eastAsia="Arial" w:hAnsi="Arial" w:cs="Arial"/>
        </w:rPr>
        <w:t xml:space="preserve">ciones y los docentes actores </w:t>
      </w:r>
      <w:r w:rsidRPr="0005556D">
        <w:rPr>
          <w:rFonts w:ascii="Arial" w:eastAsia="Arial" w:hAnsi="Arial" w:cs="Arial"/>
        </w:rPr>
        <w:t xml:space="preserve">mediadores educativos que propician estrategias que le permitan al sujeto descubrirse y descubrir el mundo. </w:t>
      </w:r>
    </w:p>
    <w:p w:rsidR="006306B0" w:rsidRPr="0005556D" w:rsidRDefault="002A0E0C" w:rsidP="009C3A1A">
      <w:pPr>
        <w:spacing w:line="360" w:lineRule="auto"/>
        <w:jc w:val="both"/>
        <w:rPr>
          <w:rFonts w:ascii="Arial" w:hAnsi="Arial" w:cs="Arial"/>
        </w:rPr>
      </w:pPr>
      <w:r w:rsidRPr="0005556D">
        <w:rPr>
          <w:rFonts w:ascii="Arial" w:eastAsia="Arial" w:hAnsi="Arial" w:cs="Arial"/>
        </w:rPr>
        <w:t>En un inicio los índices de participac</w:t>
      </w:r>
      <w:r w:rsidRPr="0005556D">
        <w:rPr>
          <w:rFonts w:ascii="Arial" w:eastAsia="Arial" w:hAnsi="Arial" w:cs="Arial"/>
        </w:rPr>
        <w:t xml:space="preserve">ión de los actores eran bajos en relación con el aprovechamiento de las oportunidades brindadas; tanto los docentes como los padres de familia, no demostraban un interés por participar </w:t>
      </w:r>
      <w:r w:rsidR="00177724">
        <w:rPr>
          <w:rFonts w:ascii="Arial" w:eastAsia="Arial" w:hAnsi="Arial" w:cs="Arial"/>
        </w:rPr>
        <w:t xml:space="preserve">de las actividades planteadas, </w:t>
      </w:r>
      <w:r w:rsidRPr="0005556D">
        <w:rPr>
          <w:rFonts w:ascii="Arial" w:eastAsia="Arial" w:hAnsi="Arial" w:cs="Arial"/>
        </w:rPr>
        <w:t xml:space="preserve">de igual manera los niños se mostraban </w:t>
      </w:r>
      <w:r w:rsidRPr="0005556D">
        <w:rPr>
          <w:rFonts w:ascii="Arial" w:eastAsia="Arial" w:hAnsi="Arial" w:cs="Arial"/>
        </w:rPr>
        <w:t>inseguros frente a sus habilidades y capacidades para realizar la tarea asignada recalcando constantemente las dificultades que presentaban para resolver una situación de aprendizaje; esto afectaba significativamente la participación articulada en pro de f</w:t>
      </w:r>
      <w:r w:rsidRPr="0005556D">
        <w:rPr>
          <w:rFonts w:ascii="Arial" w:eastAsia="Arial" w:hAnsi="Arial" w:cs="Arial"/>
        </w:rPr>
        <w:t>avorecer espacios significativos para los niños y niñas participantes de la propuesta. Es aquí donde precisamente la implementación de la propuesta cobró importancia, ya que el objetivo principal de esta fue generar espacios donde los actores se involucrar</w:t>
      </w:r>
      <w:r w:rsidRPr="0005556D">
        <w:rPr>
          <w:rFonts w:ascii="Arial" w:eastAsia="Arial" w:hAnsi="Arial" w:cs="Arial"/>
        </w:rPr>
        <w:t>an  para ello se utilizaron diversas estrategias de mediación  entre docentes y familia lo cual fue favoreciendo el incremento de participación. Además de ello se pudo observar un incremento en la participación educativa y social de los niños, tanto dentro</w:t>
      </w:r>
      <w:r w:rsidRPr="0005556D">
        <w:rPr>
          <w:rFonts w:ascii="Arial" w:eastAsia="Arial" w:hAnsi="Arial" w:cs="Arial"/>
        </w:rPr>
        <w:t xml:space="preserve"> como fuera del aula, permitiendo así que se diseñarán estrategias pensadas  en permitir que los niños participaran en diferentes espacios. </w:t>
      </w:r>
      <w:proofErr w:type="gramStart"/>
      <w:r w:rsidRPr="0005556D">
        <w:rPr>
          <w:rFonts w:ascii="Arial" w:eastAsia="Arial" w:hAnsi="Arial" w:cs="Arial"/>
        </w:rPr>
        <w:t>los</w:t>
      </w:r>
      <w:proofErr w:type="gramEnd"/>
      <w:r w:rsidRPr="0005556D">
        <w:rPr>
          <w:rFonts w:ascii="Arial" w:eastAsia="Arial" w:hAnsi="Arial" w:cs="Arial"/>
        </w:rPr>
        <w:t xml:space="preserve"> docentes iniciaron a reflexionar sobre la importancia articular el conocimiento con nuevos espacios culturales, </w:t>
      </w:r>
      <w:r w:rsidRPr="0005556D">
        <w:rPr>
          <w:rFonts w:ascii="Arial" w:eastAsia="Arial" w:hAnsi="Arial" w:cs="Arial"/>
        </w:rPr>
        <w:t xml:space="preserve">recreativos y de libre esparcimiento; esto se debe a que los docentes y padres de familia se han ido vinculando a la mirada periférica de la participación. </w:t>
      </w:r>
    </w:p>
    <w:p w:rsidR="006306B0" w:rsidRPr="0005556D" w:rsidRDefault="002A0E0C" w:rsidP="009C3A1A">
      <w:pPr>
        <w:spacing w:line="360" w:lineRule="auto"/>
        <w:jc w:val="both"/>
        <w:rPr>
          <w:rFonts w:ascii="Arial" w:hAnsi="Arial" w:cs="Arial"/>
        </w:rPr>
      </w:pPr>
      <w:r w:rsidRPr="0005556D">
        <w:rPr>
          <w:rFonts w:ascii="Arial" w:eastAsia="Arial" w:hAnsi="Arial" w:cs="Arial"/>
        </w:rPr>
        <w:t>La experiencia vivida también permitió realizar un análisis de las situaciones subjetivas que perme</w:t>
      </w:r>
      <w:r w:rsidRPr="0005556D">
        <w:rPr>
          <w:rFonts w:ascii="Arial" w:eastAsia="Arial" w:hAnsi="Arial" w:cs="Arial"/>
        </w:rPr>
        <w:t xml:space="preserve">an a los sujetos. Durante la implementación de la propuesta pedagógica en el Municipio de </w:t>
      </w:r>
      <w:r w:rsidRPr="0005556D">
        <w:rPr>
          <w:rFonts w:ascii="Arial" w:eastAsia="Arial" w:hAnsi="Arial" w:cs="Arial"/>
        </w:rPr>
        <w:lastRenderedPageBreak/>
        <w:t>Riosucio (Caldas-Colombia) se contó con la oportunidad de implementarla en dos instituciones educativas: JHON F. KENNEDY Y J. OLIMPO MORALES dos instituciones con car</w:t>
      </w:r>
      <w:r w:rsidRPr="0005556D">
        <w:rPr>
          <w:rFonts w:ascii="Arial" w:eastAsia="Arial" w:hAnsi="Arial" w:cs="Arial"/>
        </w:rPr>
        <w:t xml:space="preserve">acterísticas diferentes que permitieron analizar las situaciones diversas que transversalizan la escuela y por ende los procesos de participación. </w:t>
      </w:r>
      <w:proofErr w:type="gramStart"/>
      <w:r w:rsidRPr="0005556D">
        <w:rPr>
          <w:rFonts w:ascii="Arial" w:eastAsia="Arial" w:hAnsi="Arial" w:cs="Arial"/>
        </w:rPr>
        <w:t>por</w:t>
      </w:r>
      <w:proofErr w:type="gramEnd"/>
      <w:r w:rsidRPr="0005556D">
        <w:rPr>
          <w:rFonts w:ascii="Arial" w:eastAsia="Arial" w:hAnsi="Arial" w:cs="Arial"/>
        </w:rPr>
        <w:t xml:space="preserve"> lo cual es importante conocer las particularidades de cada sujeto ya que ello permite generar estrategias</w:t>
      </w:r>
      <w:r w:rsidRPr="0005556D">
        <w:rPr>
          <w:rFonts w:ascii="Arial" w:eastAsia="Arial" w:hAnsi="Arial" w:cs="Arial"/>
        </w:rPr>
        <w:t xml:space="preserve"> diversas que posibiliten reconocer a los demás  como individuos con habilidades y capacidades que son modificables a partir de la interacción con el medio y la experiencia del aprendizaje mediado.</w:t>
      </w:r>
    </w:p>
    <w:p w:rsidR="006306B0" w:rsidRPr="0005556D" w:rsidRDefault="002A0E0C" w:rsidP="009C3A1A">
      <w:pPr>
        <w:spacing w:line="360" w:lineRule="auto"/>
        <w:jc w:val="both"/>
        <w:rPr>
          <w:rFonts w:ascii="Arial" w:hAnsi="Arial" w:cs="Arial"/>
        </w:rPr>
      </w:pPr>
      <w:r w:rsidRPr="0005556D">
        <w:rPr>
          <w:rFonts w:ascii="Arial" w:eastAsia="Arial" w:hAnsi="Arial" w:cs="Arial"/>
        </w:rPr>
        <w:t xml:space="preserve">Cabe agregar que el rol del educador; es muy importante a </w:t>
      </w:r>
      <w:r w:rsidRPr="0005556D">
        <w:rPr>
          <w:rFonts w:ascii="Arial" w:eastAsia="Arial" w:hAnsi="Arial" w:cs="Arial"/>
        </w:rPr>
        <w:t>la hora de poner en práctica la participación social en niños y niñas, se descubre que hay disposición para compartir conocimientos y experiencias con otros colegas, mediante prácticas participativas de auto-fortalecimiento de los saberes y competencias en</w:t>
      </w:r>
      <w:r w:rsidRPr="0005556D">
        <w:rPr>
          <w:rFonts w:ascii="Arial" w:eastAsia="Arial" w:hAnsi="Arial" w:cs="Arial"/>
        </w:rPr>
        <w:t xml:space="preserve"> la implementación de la propuesta; los docentes deben tener en cuenta el contexto y la individualidad, esta última, pensada desde la diversidad (servicios, ciclo vital, social, género…), para a partir de esos rasgos particulares de funcionalidad buscar la</w:t>
      </w:r>
      <w:r w:rsidRPr="0005556D">
        <w:rPr>
          <w:rFonts w:ascii="Arial" w:eastAsia="Arial" w:hAnsi="Arial" w:cs="Arial"/>
        </w:rPr>
        <w:t>s herramientas que permitan llevar a cabo los procesos de enseñanza y aprendizaje en función de la aplicabilidad de esos aprendizajes en su entorno y mucho más en lo que se llama en este proceso de investigación.</w:t>
      </w:r>
    </w:p>
    <w:p w:rsidR="006306B0" w:rsidRPr="0005556D" w:rsidRDefault="002A0E0C" w:rsidP="009C3A1A">
      <w:pPr>
        <w:spacing w:line="360" w:lineRule="auto"/>
        <w:jc w:val="both"/>
        <w:rPr>
          <w:rFonts w:ascii="Arial" w:hAnsi="Arial" w:cs="Arial"/>
        </w:rPr>
      </w:pPr>
      <w:r w:rsidRPr="0005556D">
        <w:rPr>
          <w:rFonts w:ascii="Arial" w:eastAsia="Arial" w:hAnsi="Arial" w:cs="Arial"/>
        </w:rPr>
        <w:t>Del mismo modo el educador desempeña su rol</w:t>
      </w:r>
      <w:r w:rsidRPr="0005556D">
        <w:rPr>
          <w:rFonts w:ascii="Arial" w:eastAsia="Arial" w:hAnsi="Arial" w:cs="Arial"/>
        </w:rPr>
        <w:t xml:space="preserve"> como un gestor del conocimiento y formador y por último como un agente reflexivo, crítico y práctico dentro de los procesos que se adelantan o se quieren iniciar con la población. Para terminar, el educador es un actor importante en los procesos de medica</w:t>
      </w:r>
      <w:r w:rsidRPr="0005556D">
        <w:rPr>
          <w:rFonts w:ascii="Arial" w:eastAsia="Arial" w:hAnsi="Arial" w:cs="Arial"/>
        </w:rPr>
        <w:t>ción ya que es el que genera espacios que permiten a los niños y niñas socializar en espacios y situaciones de aprendizaje, es un actor pedagógico que debe articular el trabajo conjunto con familias, niños y cultura porque estos están influenciando el desa</w:t>
      </w:r>
      <w:r w:rsidRPr="0005556D">
        <w:rPr>
          <w:rFonts w:ascii="Arial" w:eastAsia="Arial" w:hAnsi="Arial" w:cs="Arial"/>
        </w:rPr>
        <w:t xml:space="preserve">rrollo de esos niños y niñas, los docentes tienen una base de conocimiento escolar, que establecen </w:t>
      </w:r>
      <w:r w:rsidR="00177724">
        <w:rPr>
          <w:rFonts w:ascii="Arial" w:eastAsia="Arial" w:hAnsi="Arial" w:cs="Arial"/>
        </w:rPr>
        <w:t xml:space="preserve">criterios y propicia mediación </w:t>
      </w:r>
      <w:r w:rsidRPr="0005556D">
        <w:rPr>
          <w:rFonts w:ascii="Arial" w:eastAsia="Arial" w:hAnsi="Arial" w:cs="Arial"/>
        </w:rPr>
        <w:t>para aprendizajes significativo que se ponen en práctica en otros contextos o ambientes socializadores.</w:t>
      </w:r>
    </w:p>
    <w:p w:rsidR="00177724" w:rsidRDefault="00177724" w:rsidP="009C3A1A">
      <w:pPr>
        <w:spacing w:line="360" w:lineRule="auto"/>
        <w:jc w:val="both"/>
        <w:rPr>
          <w:rFonts w:ascii="Arial" w:hAnsi="Arial" w:cs="Arial"/>
        </w:rPr>
      </w:pPr>
      <w:r>
        <w:rPr>
          <w:rFonts w:ascii="Arial" w:hAnsi="Arial" w:cs="Arial"/>
        </w:rPr>
        <w:br w:type="page"/>
      </w:r>
    </w:p>
    <w:p w:rsidR="006306B0" w:rsidRPr="0005556D" w:rsidRDefault="002A0E0C" w:rsidP="009C3A1A">
      <w:pPr>
        <w:spacing w:line="360" w:lineRule="auto"/>
        <w:jc w:val="both"/>
        <w:rPr>
          <w:rFonts w:ascii="Arial" w:hAnsi="Arial" w:cs="Arial"/>
        </w:rPr>
      </w:pPr>
      <w:r w:rsidRPr="0005556D">
        <w:rPr>
          <w:rFonts w:ascii="Arial" w:eastAsia="Arial" w:hAnsi="Arial" w:cs="Arial"/>
        </w:rPr>
        <w:lastRenderedPageBreak/>
        <w:t xml:space="preserve">BIBLIOGRAFÍA. </w:t>
      </w:r>
    </w:p>
    <w:p w:rsidR="006306B0" w:rsidRPr="0005556D" w:rsidRDefault="002A0E0C" w:rsidP="009C3A1A">
      <w:pPr>
        <w:spacing w:line="360" w:lineRule="auto"/>
        <w:jc w:val="both"/>
        <w:rPr>
          <w:rFonts w:ascii="Arial" w:hAnsi="Arial" w:cs="Arial"/>
        </w:rPr>
      </w:pPr>
      <w:r w:rsidRPr="0005556D">
        <w:rPr>
          <w:rFonts w:ascii="Arial" w:eastAsia="Arial" w:hAnsi="Arial" w:cs="Arial"/>
        </w:rPr>
        <w:t>Carre</w:t>
      </w:r>
      <w:r w:rsidRPr="0005556D">
        <w:rPr>
          <w:rFonts w:ascii="Arial" w:eastAsia="Arial" w:hAnsi="Arial" w:cs="Arial"/>
        </w:rPr>
        <w:t>ra, Beatriz, Mazzarella</w:t>
      </w:r>
      <w:proofErr w:type="gramStart"/>
      <w:r w:rsidRPr="0005556D">
        <w:rPr>
          <w:rFonts w:ascii="Arial" w:eastAsia="Arial" w:hAnsi="Arial" w:cs="Arial"/>
        </w:rPr>
        <w:t>, ,</w:t>
      </w:r>
      <w:proofErr w:type="gramEnd"/>
      <w:r w:rsidRPr="0005556D">
        <w:rPr>
          <w:rFonts w:ascii="Arial" w:eastAsia="Arial" w:hAnsi="Arial" w:cs="Arial"/>
        </w:rPr>
        <w:t xml:space="preserve"> Clemen. Vygotsky: enfoque sociocultural Educere [en linea] 2001, 5 (abril-junio): [Fecha de consulta: 5 de mayo</w:t>
      </w:r>
      <w:bookmarkStart w:id="28" w:name="_GoBack"/>
      <w:bookmarkEnd w:id="28"/>
      <w:r w:rsidRPr="0005556D">
        <w:rPr>
          <w:rFonts w:ascii="Arial" w:eastAsia="Arial" w:hAnsi="Arial" w:cs="Arial"/>
        </w:rPr>
        <w:t xml:space="preserve"> de 2015] Disponible en: ISSN 1316- 4910.</w:t>
      </w:r>
    </w:p>
    <w:p w:rsidR="006306B0" w:rsidRPr="0005556D" w:rsidRDefault="002A0E0C" w:rsidP="009C3A1A">
      <w:pPr>
        <w:spacing w:line="360" w:lineRule="auto"/>
        <w:jc w:val="both"/>
        <w:rPr>
          <w:rFonts w:ascii="Arial" w:hAnsi="Arial" w:cs="Arial"/>
        </w:rPr>
      </w:pPr>
      <w:r w:rsidRPr="0005556D">
        <w:rPr>
          <w:rFonts w:ascii="Arial" w:eastAsia="Arial" w:hAnsi="Arial" w:cs="Arial"/>
        </w:rPr>
        <w:t xml:space="preserve">Culturales, A., Hogar, F. D. E. L., Culturales, A., La, F. D. E., Otras, T. </w:t>
      </w:r>
      <w:r w:rsidRPr="0005556D">
        <w:rPr>
          <w:rFonts w:ascii="Arial" w:eastAsia="Arial" w:hAnsi="Arial" w:cs="Arial"/>
        </w:rPr>
        <w:t>D. E., &amp; Interpersonal, C. (n.d.). Participación social.</w:t>
      </w:r>
    </w:p>
    <w:p w:rsidR="006306B0" w:rsidRPr="0005556D" w:rsidRDefault="002A0E0C" w:rsidP="009C3A1A">
      <w:pPr>
        <w:spacing w:line="360" w:lineRule="auto"/>
        <w:jc w:val="both"/>
        <w:rPr>
          <w:rFonts w:ascii="Arial" w:hAnsi="Arial" w:cs="Arial"/>
        </w:rPr>
      </w:pPr>
      <w:r w:rsidRPr="0005556D">
        <w:rPr>
          <w:rFonts w:ascii="Arial" w:eastAsia="Arial" w:hAnsi="Arial" w:cs="Arial"/>
        </w:rPr>
        <w:t>Ruiz, M. J</w:t>
      </w:r>
      <w:proofErr w:type="gramStart"/>
      <w:r w:rsidRPr="0005556D">
        <w:rPr>
          <w:rFonts w:ascii="Arial" w:eastAsia="Arial" w:hAnsi="Arial" w:cs="Arial"/>
        </w:rPr>
        <w:t>. .</w:t>
      </w:r>
      <w:proofErr w:type="gramEnd"/>
      <w:r w:rsidRPr="0005556D">
        <w:rPr>
          <w:rFonts w:ascii="Arial" w:eastAsia="Arial" w:hAnsi="Arial" w:cs="Arial"/>
        </w:rPr>
        <w:t xml:space="preserve"> (2008). La Participación Social en Educación: Hacia una “Comunidad Escolar” en Las Margaritas, Chiapas, </w:t>
      </w:r>
      <w:r w:rsidRPr="0005556D">
        <w:rPr>
          <w:rFonts w:ascii="Arial" w:eastAsia="Arial" w:hAnsi="Arial" w:cs="Arial"/>
          <w:i/>
        </w:rPr>
        <w:t>1</w:t>
      </w:r>
      <w:r w:rsidRPr="0005556D">
        <w:rPr>
          <w:rFonts w:ascii="Arial" w:eastAsia="Arial" w:hAnsi="Arial" w:cs="Arial"/>
        </w:rPr>
        <w:t>(2).</w:t>
      </w:r>
    </w:p>
    <w:p w:rsidR="006306B0" w:rsidRPr="0005556D" w:rsidRDefault="002A0E0C" w:rsidP="009C3A1A">
      <w:pPr>
        <w:spacing w:line="360" w:lineRule="auto"/>
        <w:jc w:val="both"/>
        <w:rPr>
          <w:rFonts w:ascii="Arial" w:hAnsi="Arial" w:cs="Arial"/>
        </w:rPr>
      </w:pPr>
      <w:r w:rsidRPr="0005556D">
        <w:rPr>
          <w:rFonts w:ascii="Arial" w:eastAsia="Arial" w:hAnsi="Arial" w:cs="Arial"/>
        </w:rPr>
        <w:t>Torres, R. M. (2001). PARTICIPACIÓN CIUDADANA Y EDUCACIÓN Una mirada amplia y 20 experiencias en América Latina, 24–25.</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 xml:space="preserve">López, M. (2011) Barreras que impiden la escuela inclusiva y algunas estrategias para construir una escuela sin exclusiones. Innovación </w:t>
      </w:r>
      <w:r w:rsidRPr="0005556D">
        <w:rPr>
          <w:rFonts w:ascii="Arial" w:eastAsia="Arial" w:hAnsi="Arial" w:cs="Arial"/>
        </w:rPr>
        <w:t xml:space="preserve">Educativa. </w:t>
      </w:r>
      <w:proofErr w:type="gramStart"/>
      <w:r w:rsidRPr="0005556D">
        <w:rPr>
          <w:rFonts w:ascii="Arial" w:eastAsia="Arial" w:hAnsi="Arial" w:cs="Arial"/>
        </w:rPr>
        <w:t>no</w:t>
      </w:r>
      <w:proofErr w:type="gramEnd"/>
      <w:r w:rsidRPr="0005556D">
        <w:rPr>
          <w:rFonts w:ascii="Arial" w:eastAsia="Arial" w:hAnsi="Arial" w:cs="Arial"/>
        </w:rPr>
        <w:t xml:space="preserve"> 21, 2011: pp. 37-54</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Carrera,  Beatriz, Mazzarella, Clemen. Vygotsky: enfoque sociocultural Educere [en linea] 2001, 5 (abril-junio): [Fecha de consulta: 5 de mayo de 2015] Disponible en: ISSN 1316-4910.</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Escobar, N. (2011) La Mediación del Apr</w:t>
      </w:r>
      <w:r w:rsidRPr="0005556D">
        <w:rPr>
          <w:rFonts w:ascii="Arial" w:eastAsia="Arial" w:hAnsi="Arial" w:cs="Arial"/>
        </w:rPr>
        <w:t>endizaje en la Escuela. (n.d.), 58–73. Universidad Pedagógica Experimental Libertador</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 xml:space="preserve">Escudero, J., González, M. y Martínez, B. (2009) El Fracaso Escolar como Exclusión Educativa: Comprensión, Políticas y Prácticas. Revista Iberoamericana de Educación. </w:t>
      </w:r>
      <w:proofErr w:type="gramStart"/>
      <w:r w:rsidRPr="0005556D">
        <w:rPr>
          <w:rFonts w:ascii="Arial" w:eastAsia="Arial" w:hAnsi="Arial" w:cs="Arial"/>
        </w:rPr>
        <w:t>N.º</w:t>
      </w:r>
      <w:proofErr w:type="gramEnd"/>
      <w:r w:rsidRPr="0005556D">
        <w:rPr>
          <w:rFonts w:ascii="Arial" w:eastAsia="Arial" w:hAnsi="Arial" w:cs="Arial"/>
        </w:rPr>
        <w:t xml:space="preserve"> 50 (2009), pp. 41- 64 </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Lan, Y., Blandón, D., Rodríguez, M.Vásquez, L. (2013) Acompañamiento Familiar en los Procesos de Aprendizaje. Universidad San Buenaventura.</w:t>
      </w:r>
    </w:p>
    <w:p w:rsidR="006306B0" w:rsidRPr="0005556D" w:rsidRDefault="002A0E0C" w:rsidP="009C3A1A">
      <w:pPr>
        <w:spacing w:after="200" w:line="360" w:lineRule="auto"/>
        <w:jc w:val="both"/>
        <w:rPr>
          <w:rFonts w:ascii="Arial" w:hAnsi="Arial" w:cs="Arial"/>
        </w:rPr>
      </w:pPr>
      <w:r w:rsidRPr="0005556D">
        <w:rPr>
          <w:rFonts w:ascii="Arial" w:eastAsia="Arial" w:hAnsi="Arial" w:cs="Arial"/>
        </w:rPr>
        <w:t>Words, K. E. Y. (2013). ÁMBITOS DE APLICACIÓN DE LA TEORÍA DE LA MODIFICABILIDAD ESTRUCTURAL</w:t>
      </w:r>
      <w:r w:rsidRPr="0005556D">
        <w:rPr>
          <w:rFonts w:ascii="Arial" w:eastAsia="Arial" w:hAnsi="Arial" w:cs="Arial"/>
        </w:rPr>
        <w:t xml:space="preserve"> COGNITIVA DE REUVEN FEUERSTEIN., 443–459. </w:t>
      </w:r>
    </w:p>
    <w:sectPr w:rsidR="006306B0" w:rsidRPr="0005556D" w:rsidSect="0005556D">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E0C" w:rsidRDefault="002A0E0C">
      <w:pPr>
        <w:spacing w:after="0" w:line="240" w:lineRule="auto"/>
      </w:pPr>
      <w:r>
        <w:separator/>
      </w:r>
    </w:p>
  </w:endnote>
  <w:endnote w:type="continuationSeparator" w:id="0">
    <w:p w:rsidR="002A0E0C" w:rsidRDefault="002A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va Mono">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E0C" w:rsidRDefault="002A0E0C">
      <w:pPr>
        <w:spacing w:after="0" w:line="240" w:lineRule="auto"/>
      </w:pPr>
      <w:r>
        <w:separator/>
      </w:r>
    </w:p>
  </w:footnote>
  <w:footnote w:type="continuationSeparator" w:id="0">
    <w:p w:rsidR="002A0E0C" w:rsidRDefault="002A0E0C">
      <w:pPr>
        <w:spacing w:after="0" w:line="240" w:lineRule="auto"/>
      </w:pPr>
      <w:r>
        <w:continuationSeparator/>
      </w:r>
    </w:p>
  </w:footnote>
  <w:footnote w:id="1">
    <w:p w:rsidR="006306B0" w:rsidRDefault="002A0E0C">
      <w:pPr>
        <w:spacing w:after="0" w:line="240" w:lineRule="auto"/>
        <w:jc w:val="both"/>
      </w:pPr>
      <w:r>
        <w:rPr>
          <w:vertAlign w:val="superscript"/>
        </w:rPr>
        <w:footnoteRef/>
      </w:r>
      <w:r>
        <w:rPr>
          <w:rFonts w:ascii="Arial" w:eastAsia="Arial" w:hAnsi="Arial" w:cs="Arial"/>
          <w:sz w:val="20"/>
          <w:szCs w:val="20"/>
        </w:rPr>
        <w:t xml:space="preserve">  Modificabilidad y Aprendizaje es un proyecto de investigación avalado por el Comité para el Desarrollo de la Investigación –CODI- número de acta 198 de Abril 23 2015, el Centro de Investigaciones Educativas y </w:t>
      </w:r>
      <w:r>
        <w:rPr>
          <w:rFonts w:ascii="Arial" w:eastAsia="Arial" w:hAnsi="Arial" w:cs="Arial"/>
          <w:sz w:val="20"/>
          <w:szCs w:val="20"/>
        </w:rPr>
        <w:t xml:space="preserve">Pedagógicas de la Facultad de Educación de la Universidad de Antioquia y la Fundación Liliane Fonds de Holanda, del cual se desprende una línea llamada </w:t>
      </w:r>
      <w:r>
        <w:rPr>
          <w:rFonts w:ascii="Arial" w:eastAsia="Arial" w:hAnsi="Arial" w:cs="Arial"/>
          <w:i/>
          <w:sz w:val="20"/>
          <w:szCs w:val="20"/>
        </w:rPr>
        <w:t>“DIVERSIDAD COGNITIVA: EFECTOS DE UNA PROPUESTA PEDAGÓGICA DESDE EL APRENDIZAJE MEDIADO EN LOS PROCESOS DE PARTICIPACIÓN SOCIAL PARA NIÑOS Y NIÑAS”.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B35EF"/>
    <w:multiLevelType w:val="multilevel"/>
    <w:tmpl w:val="7F6CCC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B0"/>
    <w:rsid w:val="0005556D"/>
    <w:rsid w:val="00177724"/>
    <w:rsid w:val="001D5139"/>
    <w:rsid w:val="002A0E0C"/>
    <w:rsid w:val="006306B0"/>
    <w:rsid w:val="009C3A1A"/>
    <w:rsid w:val="00A811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1BE2E-274C-46E7-A225-0D5DE001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prilirba@gmail.com" TargetMode="External"/><Relationship Id="rId3" Type="http://schemas.openxmlformats.org/officeDocument/2006/relationships/settings" Target="settings.xml"/><Relationship Id="rId7" Type="http://schemas.openxmlformats.org/officeDocument/2006/relationships/hyperlink" Target="mailto:especialtabor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4962</Words>
  <Characters>27297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Erika;Colombia</dc:creator>
  <cp:lastModifiedBy>Erika</cp:lastModifiedBy>
  <cp:revision>3</cp:revision>
  <dcterms:created xsi:type="dcterms:W3CDTF">2016-04-26T01:33:00Z</dcterms:created>
  <dcterms:modified xsi:type="dcterms:W3CDTF">2016-04-26T01:33:00Z</dcterms:modified>
</cp:coreProperties>
</file>