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4"/>
          <w:szCs w:val="24"/>
        </w:rPr>
      </w:pPr>
      <w:r w:rsidDel="00000000" w:rsidR="00000000" w:rsidRPr="00000000">
        <w:rPr>
          <w:b w:val="1"/>
          <w:sz w:val="24"/>
          <w:szCs w:val="24"/>
          <w:rtl w:val="0"/>
        </w:rPr>
        <w:t xml:space="preserve">Premio a la Innovación en Artes y Tecnologías</w:t>
      </w:r>
    </w:p>
    <w:p w:rsidR="00000000" w:rsidDel="00000000" w:rsidP="00000000" w:rsidRDefault="00000000" w:rsidRPr="00000000" w14:paraId="00000002">
      <w:pPr>
        <w:pageBreakBefore w:val="0"/>
        <w:spacing w:line="240" w:lineRule="auto"/>
        <w:jc w:val="center"/>
        <w:rPr>
          <w:b w:val="1"/>
          <w:sz w:val="24"/>
          <w:szCs w:val="24"/>
        </w:rPr>
      </w:pPr>
      <w:r w:rsidDel="00000000" w:rsidR="00000000" w:rsidRPr="00000000">
        <w:rPr>
          <w:b w:val="1"/>
          <w:sz w:val="24"/>
          <w:szCs w:val="24"/>
          <w:rtl w:val="0"/>
        </w:rPr>
        <w:t xml:space="preserve">Categoría Concurso Nacional a la Innovación y Transferencia en </w:t>
      </w:r>
      <w:r w:rsidDel="00000000" w:rsidR="00000000" w:rsidRPr="00000000">
        <w:rPr>
          <w:b w:val="1"/>
          <w:sz w:val="24"/>
          <w:szCs w:val="24"/>
          <w:rtl w:val="0"/>
        </w:rPr>
        <w:t xml:space="preserve">Desarrollos para Industrias Culturales</w:t>
      </w:r>
      <w:r w:rsidDel="00000000" w:rsidR="00000000" w:rsidRPr="00000000">
        <w:rPr>
          <w:rtl w:val="0"/>
        </w:rPr>
      </w:r>
    </w:p>
    <w:p w:rsidR="00000000" w:rsidDel="00000000" w:rsidP="00000000" w:rsidRDefault="00000000" w:rsidRPr="00000000" w14:paraId="00000003">
      <w:pPr>
        <w:pageBreakBefore w:val="0"/>
        <w:jc w:val="center"/>
        <w:rPr>
          <w:b w:val="1"/>
          <w:sz w:val="24"/>
          <w:szCs w:val="24"/>
        </w:rPr>
      </w:pPr>
      <w:r w:rsidDel="00000000" w:rsidR="00000000" w:rsidRPr="00000000">
        <w:rPr>
          <w:b w:val="1"/>
          <w:sz w:val="24"/>
          <w:szCs w:val="24"/>
          <w:rtl w:val="0"/>
        </w:rPr>
        <w:t xml:space="preserve">Universidad Nacional de Quilmes - Escuela Universitaria de Artes </w:t>
      </w:r>
    </w:p>
    <w:p w:rsidR="00000000" w:rsidDel="00000000" w:rsidP="00000000" w:rsidRDefault="00000000" w:rsidRPr="00000000" w14:paraId="00000004">
      <w:pPr>
        <w:pageBreakBefore w:val="0"/>
        <w:jc w:val="center"/>
        <w:rPr>
          <w:b w:val="1"/>
          <w:sz w:val="24"/>
          <w:szCs w:val="24"/>
        </w:rPr>
      </w:pPr>
      <w:r w:rsidDel="00000000" w:rsidR="00000000" w:rsidRPr="00000000">
        <w:rPr>
          <w:b w:val="1"/>
          <w:sz w:val="24"/>
          <w:szCs w:val="24"/>
          <w:rtl w:val="0"/>
        </w:rPr>
        <w:t xml:space="preserve">Ministerio de Cultura de la Nación</w:t>
      </w:r>
    </w:p>
    <w:p w:rsidR="00000000" w:rsidDel="00000000" w:rsidP="00000000" w:rsidRDefault="00000000" w:rsidRPr="00000000" w14:paraId="00000005">
      <w:pPr>
        <w:pageBreakBefore w:val="0"/>
        <w:jc w:val="center"/>
        <w:rPr>
          <w:b w:val="1"/>
          <w:sz w:val="24"/>
          <w:szCs w:val="24"/>
        </w:rPr>
      </w:pPr>
      <w:r w:rsidDel="00000000" w:rsidR="00000000" w:rsidRPr="00000000">
        <w:rPr>
          <w:rtl w:val="0"/>
        </w:rPr>
      </w:r>
    </w:p>
    <w:p w:rsidR="00000000" w:rsidDel="00000000" w:rsidP="00000000" w:rsidRDefault="00000000" w:rsidRPr="00000000" w14:paraId="00000006">
      <w:pPr>
        <w:pageBreakBefore w:val="0"/>
        <w:jc w:val="center"/>
        <w:rPr>
          <w:b w:val="1"/>
          <w:sz w:val="24"/>
          <w:szCs w:val="24"/>
        </w:rPr>
      </w:pPr>
      <w:r w:rsidDel="00000000" w:rsidR="00000000" w:rsidRPr="00000000">
        <w:rPr>
          <w:b w:val="1"/>
          <w:sz w:val="24"/>
          <w:szCs w:val="24"/>
          <w:rtl w:val="0"/>
        </w:rPr>
        <w:t xml:space="preserve">Edición 2021</w:t>
      </w:r>
    </w:p>
    <w:p w:rsidR="00000000" w:rsidDel="00000000" w:rsidP="00000000" w:rsidRDefault="00000000" w:rsidRPr="00000000" w14:paraId="00000007">
      <w:pPr>
        <w:pageBreakBefore w:val="0"/>
        <w:jc w:val="center"/>
        <w:rPr>
          <w:b w:val="1"/>
          <w:sz w:val="24"/>
          <w:szCs w:val="24"/>
        </w:rPr>
      </w:pPr>
      <w:r w:rsidDel="00000000" w:rsidR="00000000" w:rsidRPr="00000000">
        <w:rPr>
          <w:rtl w:val="0"/>
        </w:rPr>
      </w:r>
    </w:p>
    <w:p w:rsidR="00000000" w:rsidDel="00000000" w:rsidP="00000000" w:rsidRDefault="00000000" w:rsidRPr="00000000" w14:paraId="00000008">
      <w:pPr>
        <w:pageBreakBefore w:val="0"/>
        <w:jc w:val="center"/>
        <w:rPr>
          <w:b w:val="1"/>
          <w:sz w:val="24"/>
          <w:szCs w:val="24"/>
        </w:rPr>
      </w:pPr>
      <w:r w:rsidDel="00000000" w:rsidR="00000000" w:rsidRPr="00000000">
        <w:rPr>
          <w:b w:val="1"/>
          <w:sz w:val="24"/>
          <w:szCs w:val="24"/>
          <w:rtl w:val="0"/>
        </w:rPr>
        <w:t xml:space="preserve">Anexo I</w:t>
      </w:r>
    </w:p>
    <w:p w:rsidR="00000000" w:rsidDel="00000000" w:rsidP="00000000" w:rsidRDefault="00000000" w:rsidRPr="00000000" w14:paraId="00000009">
      <w:pPr>
        <w:pageBreakBefore w:val="0"/>
        <w:jc w:val="center"/>
        <w:rPr>
          <w:b w:val="1"/>
          <w:sz w:val="24"/>
          <w:szCs w:val="24"/>
        </w:rPr>
      </w:pPr>
      <w:r w:rsidDel="00000000" w:rsidR="00000000" w:rsidRPr="00000000">
        <w:rPr>
          <w:b w:val="1"/>
          <w:sz w:val="24"/>
          <w:szCs w:val="24"/>
          <w:rtl w:val="0"/>
        </w:rPr>
        <w:t xml:space="preserve">Bases y condiciones</w:t>
      </w:r>
    </w:p>
    <w:p w:rsidR="00000000" w:rsidDel="00000000" w:rsidP="00000000" w:rsidRDefault="00000000" w:rsidRPr="00000000" w14:paraId="0000000A">
      <w:pPr>
        <w:pageBreakBefore w:val="0"/>
        <w:jc w:val="center"/>
        <w:rPr>
          <w:sz w:val="24"/>
          <w:szCs w:val="24"/>
        </w:rPr>
      </w:pPr>
      <w:r w:rsidDel="00000000" w:rsidR="00000000" w:rsidRPr="00000000">
        <w:rPr>
          <w:rtl w:val="0"/>
        </w:rPr>
      </w:r>
    </w:p>
    <w:p w:rsidR="00000000" w:rsidDel="00000000" w:rsidP="00000000" w:rsidRDefault="00000000" w:rsidRPr="00000000" w14:paraId="0000000B">
      <w:pPr>
        <w:pageBreakBefore w:val="0"/>
        <w:jc w:val="both"/>
        <w:rPr>
          <w:sz w:val="24"/>
          <w:szCs w:val="24"/>
        </w:rPr>
      </w:pPr>
      <w:r w:rsidDel="00000000" w:rsidR="00000000" w:rsidRPr="00000000">
        <w:rPr>
          <w:rtl w:val="0"/>
        </w:rPr>
      </w:r>
    </w:p>
    <w:p w:rsidR="00000000" w:rsidDel="00000000" w:rsidP="00000000" w:rsidRDefault="00000000" w:rsidRPr="00000000" w14:paraId="0000000C">
      <w:pPr>
        <w:pageBreakBefore w:val="0"/>
        <w:spacing w:line="360" w:lineRule="auto"/>
        <w:jc w:val="both"/>
        <w:rPr>
          <w:b w:val="1"/>
          <w:sz w:val="24"/>
          <w:szCs w:val="24"/>
        </w:rPr>
      </w:pPr>
      <w:r w:rsidDel="00000000" w:rsidR="00000000" w:rsidRPr="00000000">
        <w:rPr>
          <w:b w:val="1"/>
          <w:sz w:val="24"/>
          <w:szCs w:val="24"/>
          <w:rtl w:val="0"/>
        </w:rPr>
        <w:t xml:space="preserve">INTRODUCCIÓN</w:t>
      </w:r>
    </w:p>
    <w:p w:rsidR="00000000" w:rsidDel="00000000" w:rsidP="00000000" w:rsidRDefault="00000000" w:rsidRPr="00000000" w14:paraId="0000000D">
      <w:pPr>
        <w:pageBreakBefore w:val="0"/>
        <w:spacing w:line="360" w:lineRule="auto"/>
        <w:jc w:val="both"/>
        <w:rPr>
          <w:sz w:val="24"/>
          <w:szCs w:val="24"/>
        </w:rPr>
      </w:pPr>
      <w:r w:rsidDel="00000000" w:rsidR="00000000" w:rsidRPr="00000000">
        <w:rPr>
          <w:sz w:val="24"/>
          <w:szCs w:val="24"/>
          <w:rtl w:val="0"/>
        </w:rPr>
        <w:t xml:space="preserve"> </w:t>
        <w:tab/>
      </w:r>
    </w:p>
    <w:p w:rsidR="00000000" w:rsidDel="00000000" w:rsidP="00000000" w:rsidRDefault="00000000" w:rsidRPr="00000000" w14:paraId="0000000E">
      <w:pPr>
        <w:pageBreakBefore w:val="0"/>
        <w:spacing w:line="360" w:lineRule="auto"/>
        <w:ind w:firstLine="720"/>
        <w:jc w:val="both"/>
        <w:rPr>
          <w:sz w:val="24"/>
          <w:szCs w:val="24"/>
        </w:rPr>
      </w:pPr>
      <w:r w:rsidDel="00000000" w:rsidR="00000000" w:rsidRPr="00000000">
        <w:rPr>
          <w:sz w:val="24"/>
          <w:szCs w:val="24"/>
          <w:rtl w:val="0"/>
        </w:rPr>
        <w:t xml:space="preserve">El Premio a la Innovación en Artes y Tecnologías fue creado por la Escuela Universitaria de Artes y la Secretaría de Innovación y Transferencia Tecnológica de la Universidad Nacional de Quilmes (UNQ), en el año 2016, con el objetivo de generar incentivos al desarrollo de tecnología aplicada a las artes por parte de estudiantes y graduadas/os. Este premio fue replicado durante los años siguientes y ha servido a quienes participaron como plataforma para luego obtener otros premios, becas de posgrado, becas de movilidad y la posibilidad de seguir desarrollando sus proyectos con el soporte del área de innovación de la UNQ. </w:t>
      </w:r>
    </w:p>
    <w:p w:rsidR="00000000" w:rsidDel="00000000" w:rsidP="00000000" w:rsidRDefault="00000000" w:rsidRPr="00000000" w14:paraId="0000000F">
      <w:pPr>
        <w:pageBreakBefore w:val="0"/>
        <w:spacing w:line="360" w:lineRule="auto"/>
        <w:ind w:firstLine="720"/>
        <w:jc w:val="both"/>
        <w:rPr>
          <w:strike w:val="1"/>
          <w:sz w:val="24"/>
          <w:szCs w:val="24"/>
        </w:rPr>
      </w:pPr>
      <w:r w:rsidDel="00000000" w:rsidR="00000000" w:rsidRPr="00000000">
        <w:rPr>
          <w:sz w:val="24"/>
          <w:szCs w:val="24"/>
          <w:rtl w:val="0"/>
        </w:rPr>
        <w:t xml:space="preserve">A partir del éxito de esta experiencia </w:t>
      </w:r>
      <w:r w:rsidDel="00000000" w:rsidR="00000000" w:rsidRPr="00000000">
        <w:rPr>
          <w:sz w:val="24"/>
          <w:szCs w:val="24"/>
          <w:rtl w:val="0"/>
        </w:rPr>
        <w:t xml:space="preserve">y con el objetivo de federalizar el alcance de la convocatoria,</w:t>
      </w:r>
      <w:r w:rsidDel="00000000" w:rsidR="00000000" w:rsidRPr="00000000">
        <w:rPr>
          <w:sz w:val="24"/>
          <w:szCs w:val="24"/>
          <w:rtl w:val="0"/>
        </w:rPr>
        <w:t xml:space="preserve"> la UNQ y el Ministerio de Cultura de la Nación (en adelante LOS ORGANIZADORES), a través de la Dirección Nacional de Innovación Cultural, tienen la iniciativa de </w:t>
      </w:r>
      <w:r w:rsidDel="00000000" w:rsidR="00000000" w:rsidRPr="00000000">
        <w:rPr>
          <w:sz w:val="24"/>
          <w:szCs w:val="24"/>
          <w:rtl w:val="0"/>
        </w:rPr>
        <w:t xml:space="preserve">ele</w:t>
      </w:r>
      <w:r w:rsidDel="00000000" w:rsidR="00000000" w:rsidRPr="00000000">
        <w:rPr>
          <w:sz w:val="24"/>
          <w:szCs w:val="24"/>
          <w:rtl w:val="0"/>
        </w:rPr>
        <w:t xml:space="preserve">var una de las categorías a nivel nacional, creando </w:t>
      </w:r>
      <w:r w:rsidDel="00000000" w:rsidR="00000000" w:rsidRPr="00000000">
        <w:rPr>
          <w:sz w:val="24"/>
          <w:szCs w:val="24"/>
          <w:rtl w:val="0"/>
        </w:rPr>
        <w:t xml:space="preserve">el </w:t>
      </w:r>
      <w:r w:rsidDel="00000000" w:rsidR="00000000" w:rsidRPr="00000000">
        <w:rPr>
          <w:b w:val="1"/>
          <w:sz w:val="24"/>
          <w:szCs w:val="24"/>
          <w:rtl w:val="0"/>
        </w:rPr>
        <w:t xml:space="preserve">Concurso Nacional a la Innovación y Transferencia en </w:t>
      </w:r>
      <w:r w:rsidDel="00000000" w:rsidR="00000000" w:rsidRPr="00000000">
        <w:rPr>
          <w:b w:val="1"/>
          <w:sz w:val="24"/>
          <w:szCs w:val="24"/>
          <w:rtl w:val="0"/>
        </w:rPr>
        <w:t xml:space="preserve">Desarrollos para Industrias Culturales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0">
      <w:pPr>
        <w:pageBreakBefore w:val="0"/>
        <w:shd w:fill="ffffff" w:val="clear"/>
        <w:spacing w:line="360" w:lineRule="auto"/>
        <w:ind w:firstLine="720"/>
        <w:jc w:val="both"/>
        <w:rPr>
          <w:sz w:val="24"/>
          <w:szCs w:val="24"/>
        </w:rPr>
      </w:pPr>
      <w:r w:rsidDel="00000000" w:rsidR="00000000" w:rsidRPr="00000000">
        <w:rPr>
          <w:sz w:val="24"/>
          <w:szCs w:val="24"/>
          <w:rtl w:val="0"/>
        </w:rPr>
        <w:t xml:space="preserve">La </w:t>
      </w:r>
      <w:r w:rsidDel="00000000" w:rsidR="00000000" w:rsidRPr="00000000">
        <w:rPr>
          <w:sz w:val="24"/>
          <w:szCs w:val="24"/>
          <w:rtl w:val="0"/>
        </w:rPr>
        <w:t xml:space="preserve">Dirección Nacional de Innovación Cultural, perteneciente a la Secretaría de Desarrollo Cultural del Ministerio de Cultura de la Nación, tiene como principal objetivo diseñar e implementar políticas públicas que estimulen formas experimentales de expresión y de gestión cultural, a través del incentivo del trabajo interdisciplinario y el diseño de modelos de gestión innovadores aplicables a los diversos ámbitos de la cultura y de las industrias culturales. Asimismo, promueve la cooperación con otros organismos e instituciones</w:t>
      </w:r>
      <w:r w:rsidDel="00000000" w:rsidR="00000000" w:rsidRPr="00000000">
        <w:rPr>
          <w:sz w:val="24"/>
          <w:szCs w:val="24"/>
          <w:rtl w:val="0"/>
        </w:rPr>
        <w:t xml:space="preserve"> y programas</w:t>
      </w:r>
      <w:r w:rsidDel="00000000" w:rsidR="00000000" w:rsidRPr="00000000">
        <w:rPr>
          <w:sz w:val="24"/>
          <w:szCs w:val="24"/>
          <w:rtl w:val="0"/>
        </w:rPr>
        <w:t xml:space="preserve"> en pos del fomento de las industrias culturales a través de la generación de diversas herramientas.</w:t>
      </w:r>
    </w:p>
    <w:p w:rsidR="00000000" w:rsidDel="00000000" w:rsidP="00000000" w:rsidRDefault="00000000" w:rsidRPr="00000000" w14:paraId="00000011">
      <w:pPr>
        <w:pageBreakBefore w:val="0"/>
        <w:shd w:fill="ffffff" w:val="clear"/>
        <w:spacing w:line="360" w:lineRule="auto"/>
        <w:jc w:val="both"/>
        <w:rPr>
          <w:sz w:val="24"/>
          <w:szCs w:val="24"/>
        </w:rPr>
      </w:pPr>
      <w:r w:rsidDel="00000000" w:rsidR="00000000" w:rsidRPr="00000000">
        <w:rPr>
          <w:rtl w:val="0"/>
        </w:rPr>
      </w:r>
    </w:p>
    <w:p w:rsidR="00000000" w:rsidDel="00000000" w:rsidP="00000000" w:rsidRDefault="00000000" w:rsidRPr="00000000" w14:paraId="00000012">
      <w:pPr>
        <w:pageBreakBefore w:val="0"/>
        <w:widowControl w:val="1"/>
        <w:numPr>
          <w:ilvl w:val="0"/>
          <w:numId w:val="1"/>
        </w:numPr>
        <w:spacing w:after="0" w:line="360" w:lineRule="auto"/>
        <w:ind w:left="720" w:hanging="360"/>
        <w:jc w:val="both"/>
        <w:rPr>
          <w:b w:val="1"/>
          <w:sz w:val="24"/>
          <w:szCs w:val="24"/>
          <w:u w:val="none"/>
        </w:rPr>
      </w:pPr>
      <w:r w:rsidDel="00000000" w:rsidR="00000000" w:rsidRPr="00000000">
        <w:rPr>
          <w:b w:val="1"/>
          <w:sz w:val="24"/>
          <w:szCs w:val="24"/>
          <w:rtl w:val="0"/>
        </w:rPr>
        <w:t xml:space="preserve">OBJETIVOS</w:t>
      </w:r>
    </w:p>
    <w:p w:rsidR="00000000" w:rsidDel="00000000" w:rsidP="00000000" w:rsidRDefault="00000000" w:rsidRPr="00000000" w14:paraId="00000013">
      <w:pPr>
        <w:pageBreakBefore w:val="0"/>
        <w:widowControl w:val="1"/>
        <w:spacing w:after="0"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14">
      <w:pPr>
        <w:pageBreakBefore w:val="0"/>
        <w:widowControl w:val="0"/>
        <w:numPr>
          <w:ilvl w:val="1"/>
          <w:numId w:val="1"/>
        </w:numPr>
        <w:spacing w:after="0" w:afterAutospacing="0" w:line="360" w:lineRule="auto"/>
        <w:ind w:left="1440" w:hanging="360"/>
        <w:jc w:val="both"/>
        <w:rPr>
          <w:b w:val="1"/>
          <w:sz w:val="24"/>
          <w:szCs w:val="24"/>
          <w:u w:val="none"/>
        </w:rPr>
      </w:pPr>
      <w:r w:rsidDel="00000000" w:rsidR="00000000" w:rsidRPr="00000000">
        <w:rPr>
          <w:sz w:val="24"/>
          <w:szCs w:val="24"/>
          <w:rtl w:val="0"/>
        </w:rPr>
        <w:t xml:space="preserve">EL MINISTERIO DE CULTURA DE LA NACIÓN Y LA UNIVERSIDAD NACIONAL DE QUILMES, a través de La Dirección Nacional de Innovación Cultural y La Escuela Universitaria de Artes respectivamente, Convocan al 1er. </w:t>
      </w:r>
      <w:r w:rsidDel="00000000" w:rsidR="00000000" w:rsidRPr="00000000">
        <w:rPr>
          <w:sz w:val="24"/>
          <w:szCs w:val="24"/>
          <w:rtl w:val="0"/>
        </w:rPr>
        <w:t xml:space="preserve">“</w:t>
      </w:r>
      <w:r w:rsidDel="00000000" w:rsidR="00000000" w:rsidRPr="00000000">
        <w:rPr>
          <w:sz w:val="24"/>
          <w:szCs w:val="24"/>
          <w:rtl w:val="0"/>
        </w:rPr>
        <w:t xml:space="preserve">Concurso Nacional a la Innovación y Transferencia en </w:t>
      </w:r>
      <w:r w:rsidDel="00000000" w:rsidR="00000000" w:rsidRPr="00000000">
        <w:rPr>
          <w:sz w:val="24"/>
          <w:szCs w:val="24"/>
          <w:rtl w:val="0"/>
        </w:rPr>
        <w:t xml:space="preserve">Desarrollos para Industrias Culturales</w:t>
      </w:r>
      <w:r w:rsidDel="00000000" w:rsidR="00000000" w:rsidRPr="00000000">
        <w:rPr>
          <w:sz w:val="24"/>
          <w:szCs w:val="24"/>
          <w:rtl w:val="0"/>
        </w:rPr>
        <w:t xml:space="preserve">”</w:t>
      </w:r>
      <w:r w:rsidDel="00000000" w:rsidR="00000000" w:rsidRPr="00000000">
        <w:rPr>
          <w:sz w:val="24"/>
          <w:szCs w:val="24"/>
          <w:rtl w:val="0"/>
        </w:rPr>
        <w:t xml:space="preserve">, con el objetivo de fortalecer la cultura emprendedora y el desarrollo de las industrias culturales a nivel federal, teniendo en cuenta que la producción y demanda de bienes y servicios culturales requieren del desarrollo de nuevos saberes y herramientas para abordar los desafíos de su transformación.</w:t>
        <w:br w:type="textWrapping"/>
      </w:r>
    </w:p>
    <w:p w:rsidR="00000000" w:rsidDel="00000000" w:rsidP="00000000" w:rsidRDefault="00000000" w:rsidRPr="00000000" w14:paraId="00000015">
      <w:pPr>
        <w:pageBreakBefore w:val="0"/>
        <w:widowControl w:val="0"/>
        <w:numPr>
          <w:ilvl w:val="0"/>
          <w:numId w:val="1"/>
        </w:numPr>
        <w:spacing w:after="280" w:line="360" w:lineRule="auto"/>
        <w:ind w:left="720" w:hanging="360"/>
        <w:jc w:val="both"/>
        <w:rPr>
          <w:b w:val="1"/>
          <w:sz w:val="24"/>
          <w:szCs w:val="24"/>
          <w:highlight w:val="white"/>
          <w:u w:val="none"/>
        </w:rPr>
      </w:pPr>
      <w:r w:rsidDel="00000000" w:rsidR="00000000" w:rsidRPr="00000000">
        <w:rPr>
          <w:b w:val="1"/>
          <w:sz w:val="24"/>
          <w:szCs w:val="24"/>
          <w:highlight w:val="white"/>
          <w:rtl w:val="0"/>
        </w:rPr>
        <w:t xml:space="preserve">SOBRE EL CONSURSO</w:t>
      </w:r>
    </w:p>
    <w:p w:rsidR="00000000" w:rsidDel="00000000" w:rsidP="00000000" w:rsidRDefault="00000000" w:rsidRPr="00000000" w14:paraId="00000016">
      <w:pPr>
        <w:pageBreakBefore w:val="0"/>
        <w:spacing w:line="360" w:lineRule="auto"/>
        <w:ind w:left="0" w:firstLine="720"/>
        <w:jc w:val="both"/>
        <w:rPr>
          <w:sz w:val="24"/>
          <w:szCs w:val="24"/>
        </w:rPr>
      </w:pPr>
      <w:r w:rsidDel="00000000" w:rsidR="00000000" w:rsidRPr="00000000">
        <w:rPr>
          <w:b w:val="1"/>
          <w:sz w:val="24"/>
          <w:szCs w:val="24"/>
          <w:highlight w:val="white"/>
          <w:rtl w:val="0"/>
        </w:rPr>
        <w:t xml:space="preserve">ETAPAS E INSTANCIAS DE EVALUACIÓN</w:t>
      </w:r>
      <w:r w:rsidDel="00000000" w:rsidR="00000000" w:rsidRPr="00000000">
        <w:rPr>
          <w:sz w:val="24"/>
          <w:szCs w:val="24"/>
          <w:rtl w:val="0"/>
        </w:rPr>
        <w:t xml:space="preserve">:</w:t>
      </w:r>
    </w:p>
    <w:p w:rsidR="00000000" w:rsidDel="00000000" w:rsidP="00000000" w:rsidRDefault="00000000" w:rsidRPr="00000000" w14:paraId="00000017">
      <w:pPr>
        <w:pageBreakBefore w:val="0"/>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18">
      <w:pPr>
        <w:pageBreakBefore w:val="0"/>
        <w:numPr>
          <w:ilvl w:val="1"/>
          <w:numId w:val="1"/>
        </w:numPr>
        <w:spacing w:line="360" w:lineRule="auto"/>
        <w:ind w:left="1440" w:hanging="360"/>
        <w:jc w:val="both"/>
        <w:rPr>
          <w:sz w:val="24"/>
          <w:szCs w:val="24"/>
          <w:u w:val="none"/>
        </w:rPr>
      </w:pPr>
      <w:r w:rsidDel="00000000" w:rsidR="00000000" w:rsidRPr="00000000">
        <w:rPr>
          <w:b w:val="1"/>
          <w:sz w:val="24"/>
          <w:szCs w:val="24"/>
          <w:rtl w:val="0"/>
        </w:rPr>
        <w:t xml:space="preserve">Convocatoria a ideas-proyecto </w:t>
      </w:r>
      <w:r w:rsidDel="00000000" w:rsidR="00000000" w:rsidRPr="00000000">
        <w:rPr>
          <w:sz w:val="24"/>
          <w:szCs w:val="24"/>
          <w:highlight w:val="white"/>
          <w:rtl w:val="0"/>
        </w:rPr>
        <w:t xml:space="preserve">El Concurso está destinado a </w:t>
      </w:r>
      <w:r w:rsidDel="00000000" w:rsidR="00000000" w:rsidRPr="00000000">
        <w:rPr>
          <w:sz w:val="24"/>
          <w:szCs w:val="24"/>
          <w:highlight w:val="white"/>
          <w:rtl w:val="0"/>
        </w:rPr>
        <w:t xml:space="preserve">diseñadores</w:t>
      </w:r>
      <w:r w:rsidDel="00000000" w:rsidR="00000000" w:rsidRPr="00000000">
        <w:rPr>
          <w:sz w:val="24"/>
          <w:szCs w:val="24"/>
          <w:highlight w:val="white"/>
          <w:rtl w:val="0"/>
        </w:rPr>
        <w:t xml:space="preserve">/as</w:t>
      </w:r>
      <w:r w:rsidDel="00000000" w:rsidR="00000000" w:rsidRPr="00000000">
        <w:rPr>
          <w:sz w:val="24"/>
          <w:szCs w:val="24"/>
          <w:highlight w:val="white"/>
          <w:rtl w:val="0"/>
        </w:rPr>
        <w:t xml:space="preserve">, desarrolladores/as, realizadores/as y gestores/as de proyectos de base tecnológica</w:t>
      </w:r>
      <w:r w:rsidDel="00000000" w:rsidR="00000000" w:rsidRPr="00000000">
        <w:rPr>
          <w:sz w:val="24"/>
          <w:szCs w:val="24"/>
          <w:highlight w:val="white"/>
          <w:rtl w:val="0"/>
        </w:rPr>
        <w:t xml:space="preserve"> </w:t>
      </w:r>
      <w:r w:rsidDel="00000000" w:rsidR="00000000" w:rsidRPr="00000000">
        <w:rPr>
          <w:sz w:val="24"/>
          <w:szCs w:val="24"/>
          <w:rtl w:val="0"/>
        </w:rPr>
        <w:t xml:space="preserve">para </w:t>
      </w:r>
      <w:r w:rsidDel="00000000" w:rsidR="00000000" w:rsidRPr="00000000">
        <w:rPr>
          <w:sz w:val="24"/>
          <w:szCs w:val="24"/>
          <w:rtl w:val="0"/>
        </w:rPr>
        <w:t xml:space="preserve">el </w:t>
      </w:r>
      <w:r w:rsidDel="00000000" w:rsidR="00000000" w:rsidRPr="00000000">
        <w:rPr>
          <w:sz w:val="24"/>
          <w:szCs w:val="24"/>
          <w:rtl w:val="0"/>
        </w:rPr>
        <w:t xml:space="preserve">desarrollo </w:t>
      </w:r>
      <w:r w:rsidDel="00000000" w:rsidR="00000000" w:rsidRPr="00000000">
        <w:rPr>
          <w:sz w:val="24"/>
          <w:szCs w:val="24"/>
          <w:rtl w:val="0"/>
        </w:rPr>
        <w:t xml:space="preserve">de hardware y/o software</w:t>
      </w:r>
      <w:r w:rsidDel="00000000" w:rsidR="00000000" w:rsidRPr="00000000">
        <w:rPr>
          <w:sz w:val="24"/>
          <w:szCs w:val="24"/>
          <w:rtl w:val="0"/>
        </w:rPr>
        <w:t xml:space="preserve"> que exploren nuevos modos de producción y consumo en el ámbito de las industrias culturales. </w:t>
      </w:r>
      <w:r w:rsidDel="00000000" w:rsidR="00000000" w:rsidRPr="00000000">
        <w:rPr>
          <w:rtl w:val="0"/>
        </w:rPr>
      </w:r>
    </w:p>
    <w:p w:rsidR="00000000" w:rsidDel="00000000" w:rsidP="00000000" w:rsidRDefault="00000000" w:rsidRPr="00000000" w14:paraId="00000019">
      <w:pPr>
        <w:pageBreakBefore w:val="0"/>
        <w:spacing w:line="360" w:lineRule="auto"/>
        <w:ind w:left="1440" w:firstLine="0"/>
        <w:jc w:val="both"/>
        <w:rPr>
          <w:sz w:val="24"/>
          <w:szCs w:val="24"/>
        </w:rPr>
      </w:pPr>
      <w:r w:rsidDel="00000000" w:rsidR="00000000" w:rsidRPr="00000000">
        <w:rPr>
          <w:sz w:val="24"/>
          <w:szCs w:val="24"/>
          <w:rtl w:val="0"/>
        </w:rPr>
        <w:t xml:space="preserve">Podrán presentarse pr</w:t>
      </w:r>
      <w:r w:rsidDel="00000000" w:rsidR="00000000" w:rsidRPr="00000000">
        <w:rPr>
          <w:sz w:val="24"/>
          <w:szCs w:val="24"/>
          <w:rtl w:val="0"/>
        </w:rPr>
        <w:t xml:space="preserve">oyectos inéditos individuales o grup</w:t>
      </w:r>
      <w:r w:rsidDel="00000000" w:rsidR="00000000" w:rsidRPr="00000000">
        <w:rPr>
          <w:sz w:val="24"/>
          <w:szCs w:val="24"/>
          <w:rtl w:val="0"/>
        </w:rPr>
        <w:t xml:space="preserve">ales. </w:t>
      </w:r>
    </w:p>
    <w:p w:rsidR="00000000" w:rsidDel="00000000" w:rsidP="00000000" w:rsidRDefault="00000000" w:rsidRPr="00000000" w14:paraId="0000001A">
      <w:pPr>
        <w:pageBreakBefore w:val="0"/>
        <w:numPr>
          <w:ilvl w:val="1"/>
          <w:numId w:val="1"/>
        </w:numPr>
        <w:spacing w:line="360" w:lineRule="auto"/>
        <w:ind w:left="1440" w:hanging="360"/>
        <w:jc w:val="both"/>
        <w:rPr>
          <w:sz w:val="24"/>
          <w:szCs w:val="24"/>
          <w:u w:val="none"/>
        </w:rPr>
      </w:pPr>
      <w:r w:rsidDel="00000000" w:rsidR="00000000" w:rsidRPr="00000000">
        <w:rPr>
          <w:b w:val="1"/>
          <w:sz w:val="24"/>
          <w:szCs w:val="24"/>
          <w:rtl w:val="0"/>
        </w:rPr>
        <w:t xml:space="preserve">Pre-selección</w:t>
      </w:r>
      <w:r w:rsidDel="00000000" w:rsidR="00000000" w:rsidRPr="00000000">
        <w:rPr>
          <w:b w:val="1"/>
          <w:sz w:val="24"/>
          <w:szCs w:val="24"/>
          <w:rtl w:val="0"/>
        </w:rPr>
        <w:t xml:space="preserve">: </w:t>
      </w:r>
      <w:r w:rsidDel="00000000" w:rsidR="00000000" w:rsidRPr="00000000">
        <w:rPr>
          <w:sz w:val="24"/>
          <w:szCs w:val="24"/>
          <w:rtl w:val="0"/>
        </w:rPr>
        <w:t xml:space="preserve">S</w:t>
      </w:r>
      <w:r w:rsidDel="00000000" w:rsidR="00000000" w:rsidRPr="00000000">
        <w:rPr>
          <w:sz w:val="24"/>
          <w:szCs w:val="24"/>
          <w:rtl w:val="0"/>
        </w:rPr>
        <w:t xml:space="preserve">e seleccionarán hasta DIEZ (10)</w:t>
      </w:r>
      <w:r w:rsidDel="00000000" w:rsidR="00000000" w:rsidRPr="00000000">
        <w:rPr>
          <w:sz w:val="24"/>
          <w:szCs w:val="24"/>
          <w:rtl w:val="0"/>
        </w:rPr>
        <w:t xml:space="preserve"> anteproye</w:t>
      </w:r>
      <w:r w:rsidDel="00000000" w:rsidR="00000000" w:rsidRPr="00000000">
        <w:rPr>
          <w:sz w:val="24"/>
          <w:szCs w:val="24"/>
          <w:rtl w:val="0"/>
        </w:rPr>
        <w:t xml:space="preserve">ctos que cumplan con los criterios </w:t>
      </w:r>
      <w:r w:rsidDel="00000000" w:rsidR="00000000" w:rsidRPr="00000000">
        <w:rPr>
          <w:sz w:val="24"/>
          <w:szCs w:val="24"/>
          <w:rtl w:val="0"/>
        </w:rPr>
        <w:t xml:space="preserve">especificados </w:t>
      </w:r>
      <w:r w:rsidDel="00000000" w:rsidR="00000000" w:rsidRPr="00000000">
        <w:rPr>
          <w:sz w:val="24"/>
          <w:szCs w:val="24"/>
          <w:rtl w:val="0"/>
        </w:rPr>
        <w:t xml:space="preserve">en estas BASES Y CONDICIONES.</w:t>
      </w:r>
    </w:p>
    <w:p w:rsidR="00000000" w:rsidDel="00000000" w:rsidP="00000000" w:rsidRDefault="00000000" w:rsidRPr="00000000" w14:paraId="0000001B">
      <w:pPr>
        <w:pageBreakBefore w:val="0"/>
        <w:numPr>
          <w:ilvl w:val="1"/>
          <w:numId w:val="1"/>
        </w:numPr>
        <w:spacing w:line="360" w:lineRule="auto"/>
        <w:ind w:left="1440" w:hanging="360"/>
        <w:jc w:val="both"/>
        <w:rPr>
          <w:sz w:val="24"/>
          <w:szCs w:val="24"/>
          <w:u w:val="none"/>
        </w:rPr>
      </w:pPr>
      <w:r w:rsidDel="00000000" w:rsidR="00000000" w:rsidRPr="00000000">
        <w:rPr>
          <w:b w:val="1"/>
          <w:sz w:val="24"/>
          <w:szCs w:val="24"/>
          <w:rtl w:val="0"/>
        </w:rPr>
        <w:t xml:space="preserve">Premio estímulo:</w:t>
      </w:r>
      <w:r w:rsidDel="00000000" w:rsidR="00000000" w:rsidRPr="00000000">
        <w:rPr>
          <w:sz w:val="24"/>
          <w:szCs w:val="24"/>
          <w:rtl w:val="0"/>
        </w:rPr>
        <w:t xml:space="preserve"> Todos los anteproyectos seleccionados </w:t>
      </w:r>
      <w:r w:rsidDel="00000000" w:rsidR="00000000" w:rsidRPr="00000000">
        <w:rPr>
          <w:sz w:val="24"/>
          <w:szCs w:val="24"/>
          <w:highlight w:val="white"/>
          <w:rtl w:val="0"/>
        </w:rPr>
        <w:t xml:space="preserve">recibirán un Premio estímulo monetario como apoyo y fomento para su desarrollo.</w:t>
      </w:r>
      <w:r w:rsidDel="00000000" w:rsidR="00000000" w:rsidRPr="00000000">
        <w:rPr>
          <w:rtl w:val="0"/>
        </w:rPr>
      </w:r>
    </w:p>
    <w:p w:rsidR="00000000" w:rsidDel="00000000" w:rsidP="00000000" w:rsidRDefault="00000000" w:rsidRPr="00000000" w14:paraId="0000001C">
      <w:pPr>
        <w:pageBreakBefore w:val="0"/>
        <w:numPr>
          <w:ilvl w:val="1"/>
          <w:numId w:val="1"/>
        </w:numPr>
        <w:spacing w:line="360" w:lineRule="auto"/>
        <w:ind w:left="1440" w:hanging="360"/>
        <w:jc w:val="both"/>
        <w:rPr>
          <w:sz w:val="24"/>
          <w:szCs w:val="24"/>
          <w:u w:val="none"/>
        </w:rPr>
      </w:pPr>
      <w:r w:rsidDel="00000000" w:rsidR="00000000" w:rsidRPr="00000000">
        <w:rPr>
          <w:b w:val="1"/>
          <w:sz w:val="24"/>
          <w:szCs w:val="24"/>
          <w:rtl w:val="0"/>
        </w:rPr>
        <w:t xml:space="preserve">Tutorías</w:t>
      </w:r>
      <w:r w:rsidDel="00000000" w:rsidR="00000000" w:rsidRPr="00000000">
        <w:rPr>
          <w:b w:val="1"/>
          <w:sz w:val="24"/>
          <w:szCs w:val="24"/>
          <w:rtl w:val="0"/>
        </w:rPr>
        <w:t xml:space="preserve">:</w:t>
      </w:r>
      <w:r w:rsidDel="00000000" w:rsidR="00000000" w:rsidRPr="00000000">
        <w:rPr>
          <w:sz w:val="24"/>
          <w:szCs w:val="24"/>
          <w:rtl w:val="0"/>
        </w:rPr>
        <w:t xml:space="preserve"> Junto con el premio estímulo, los 10 ante</w:t>
      </w:r>
      <w:r w:rsidDel="00000000" w:rsidR="00000000" w:rsidRPr="00000000">
        <w:rPr>
          <w:sz w:val="24"/>
          <w:szCs w:val="24"/>
          <w:rtl w:val="0"/>
        </w:rPr>
        <w:t xml:space="preserve">proyectos seleccionados recibirán apoyo de un equipo de </w:t>
      </w:r>
      <w:r w:rsidDel="00000000" w:rsidR="00000000" w:rsidRPr="00000000">
        <w:rPr>
          <w:sz w:val="24"/>
          <w:szCs w:val="24"/>
          <w:rtl w:val="0"/>
        </w:rPr>
        <w:t xml:space="preserve">tutoras/es</w:t>
      </w:r>
      <w:r w:rsidDel="00000000" w:rsidR="00000000" w:rsidRPr="00000000">
        <w:rPr>
          <w:sz w:val="24"/>
          <w:szCs w:val="24"/>
          <w:rtl w:val="0"/>
        </w:rPr>
        <w:t xml:space="preserve">, a </w:t>
      </w:r>
      <w:r w:rsidDel="00000000" w:rsidR="00000000" w:rsidRPr="00000000">
        <w:rPr>
          <w:sz w:val="24"/>
          <w:szCs w:val="24"/>
          <w:highlight w:val="white"/>
          <w:rtl w:val="0"/>
        </w:rPr>
        <w:t xml:space="preserve">definir en conjunto por </w:t>
      </w:r>
      <w:r w:rsidDel="00000000" w:rsidR="00000000" w:rsidRPr="00000000">
        <w:rPr>
          <w:sz w:val="24"/>
          <w:szCs w:val="24"/>
          <w:rtl w:val="0"/>
        </w:rPr>
        <w:t xml:space="preserve">LOS ORGANIZADORES</w:t>
      </w:r>
      <w:r w:rsidDel="00000000" w:rsidR="00000000" w:rsidRPr="00000000">
        <w:rPr>
          <w:sz w:val="24"/>
          <w:szCs w:val="24"/>
          <w:highlight w:val="white"/>
          <w:rtl w:val="0"/>
        </w:rPr>
        <w:t xml:space="preserve">, pudiendo ser estos profesores, docentes o miembros de la comunidad cientìfica de vasta experiencia en la materia, </w:t>
      </w:r>
      <w:r w:rsidDel="00000000" w:rsidR="00000000" w:rsidRPr="00000000">
        <w:rPr>
          <w:sz w:val="24"/>
          <w:szCs w:val="24"/>
          <w:rtl w:val="0"/>
        </w:rPr>
        <w:t xml:space="preserve">y con quienes de</w:t>
      </w:r>
      <w:r w:rsidDel="00000000" w:rsidR="00000000" w:rsidRPr="00000000">
        <w:rPr>
          <w:sz w:val="24"/>
          <w:szCs w:val="24"/>
          <w:rtl w:val="0"/>
        </w:rPr>
        <w:t xml:space="preserve">berán trabajar en talleres</w:t>
      </w:r>
      <w:r w:rsidDel="00000000" w:rsidR="00000000" w:rsidRPr="00000000">
        <w:rPr>
          <w:sz w:val="24"/>
          <w:szCs w:val="24"/>
          <w:rtl w:val="0"/>
        </w:rPr>
        <w:t xml:space="preserve"> de revisión, ajuste y estructuración que serán definidos según las necesidades de cada proyecto. </w:t>
      </w:r>
      <w:r w:rsidDel="00000000" w:rsidR="00000000" w:rsidRPr="00000000">
        <w:rPr>
          <w:sz w:val="24"/>
          <w:szCs w:val="24"/>
          <w:rtl w:val="0"/>
        </w:rPr>
        <w:t xml:space="preserve">Dichos talleres serán comunicados </w:t>
      </w:r>
      <w:r w:rsidDel="00000000" w:rsidR="00000000" w:rsidRPr="00000000">
        <w:rPr>
          <w:sz w:val="24"/>
          <w:szCs w:val="24"/>
          <w:rtl w:val="0"/>
        </w:rPr>
        <w:t xml:space="preserve">oportunamente durante 2022.</w:t>
      </w:r>
      <w:r w:rsidDel="00000000" w:rsidR="00000000" w:rsidRPr="00000000">
        <w:rPr>
          <w:rtl w:val="0"/>
        </w:rPr>
      </w:r>
    </w:p>
    <w:p w:rsidR="00000000" w:rsidDel="00000000" w:rsidP="00000000" w:rsidRDefault="00000000" w:rsidRPr="00000000" w14:paraId="0000001D">
      <w:pPr>
        <w:pageBreakBefore w:val="0"/>
        <w:numPr>
          <w:ilvl w:val="1"/>
          <w:numId w:val="1"/>
        </w:numPr>
        <w:spacing w:line="360" w:lineRule="auto"/>
        <w:ind w:left="1440" w:hanging="360"/>
        <w:jc w:val="both"/>
        <w:rPr>
          <w:sz w:val="24"/>
          <w:szCs w:val="24"/>
          <w:u w:val="none"/>
        </w:rPr>
      </w:pPr>
      <w:commentRangeStart w:id="0"/>
      <w:r w:rsidDel="00000000" w:rsidR="00000000" w:rsidRPr="00000000">
        <w:rPr>
          <w:b w:val="1"/>
          <w:sz w:val="24"/>
          <w:szCs w:val="24"/>
          <w:rtl w:val="0"/>
        </w:rPr>
        <w:t xml:space="preserve">Presentación final:</w:t>
      </w:r>
      <w:r w:rsidDel="00000000" w:rsidR="00000000" w:rsidRPr="00000000">
        <w:rPr>
          <w:sz w:val="24"/>
          <w:szCs w:val="24"/>
          <w:rtl w:val="0"/>
        </w:rPr>
        <w:t xml:space="preserve"> los proyectos que hayan atravesado el proceso de tutorías</w:t>
      </w:r>
      <w:r w:rsidDel="00000000" w:rsidR="00000000" w:rsidRPr="00000000">
        <w:rPr>
          <w:sz w:val="24"/>
          <w:szCs w:val="24"/>
          <w:rtl w:val="0"/>
        </w:rPr>
        <w:t xml:space="preserve"> </w:t>
      </w:r>
      <w:r w:rsidDel="00000000" w:rsidR="00000000" w:rsidRPr="00000000">
        <w:rPr>
          <w:sz w:val="24"/>
          <w:szCs w:val="24"/>
          <w:rtl w:val="0"/>
        </w:rPr>
        <w:t xml:space="preserve">deberán pres</w:t>
      </w:r>
      <w:r w:rsidDel="00000000" w:rsidR="00000000" w:rsidRPr="00000000">
        <w:rPr>
          <w:sz w:val="24"/>
          <w:szCs w:val="24"/>
          <w:rtl w:val="0"/>
        </w:rPr>
        <w:t xml:space="preserve">entar la versión final</w:t>
      </w:r>
      <w:r w:rsidDel="00000000" w:rsidR="00000000" w:rsidRPr="00000000">
        <w:rPr>
          <w:sz w:val="24"/>
          <w:szCs w:val="24"/>
          <w:rtl w:val="0"/>
        </w:rPr>
        <w:t xml:space="preserve"> de sus propuestas a modo de</w:t>
      </w:r>
      <w:r w:rsidDel="00000000" w:rsidR="00000000" w:rsidRPr="00000000">
        <w:rPr>
          <w:sz w:val="24"/>
          <w:szCs w:val="24"/>
          <w:rtl w:val="0"/>
        </w:rPr>
        <w:t xml:space="preserve"> prototipo o prueba piloto</w:t>
      </w:r>
      <w:r w:rsidDel="00000000" w:rsidR="00000000" w:rsidRPr="00000000">
        <w:rPr>
          <w:sz w:val="24"/>
          <w:szCs w:val="24"/>
          <w:rtl w:val="0"/>
        </w:rPr>
        <w:t xml:space="preserve">. Dicha presentación </w:t>
      </w:r>
      <w:r w:rsidDel="00000000" w:rsidR="00000000" w:rsidRPr="00000000">
        <w:rPr>
          <w:sz w:val="24"/>
          <w:szCs w:val="24"/>
          <w:rtl w:val="0"/>
        </w:rPr>
        <w:t xml:space="preserve">será organizada oportunamente por LA UNIVERSIDAD.</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E">
      <w:pPr>
        <w:pageBreakBefore w:val="0"/>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1F">
      <w:pPr>
        <w:pageBreakBefore w:val="0"/>
        <w:numPr>
          <w:ilvl w:val="0"/>
          <w:numId w:val="1"/>
        </w:numPr>
        <w:spacing w:line="360" w:lineRule="auto"/>
        <w:ind w:left="720" w:hanging="360"/>
        <w:jc w:val="both"/>
        <w:rPr>
          <w:b w:val="1"/>
          <w:sz w:val="24"/>
          <w:szCs w:val="24"/>
          <w:u w:val="none"/>
        </w:rPr>
      </w:pPr>
      <w:r w:rsidDel="00000000" w:rsidR="00000000" w:rsidRPr="00000000">
        <w:rPr>
          <w:b w:val="1"/>
          <w:sz w:val="24"/>
          <w:szCs w:val="24"/>
          <w:rtl w:val="0"/>
        </w:rPr>
        <w:t xml:space="preserve">SOBRE LOS PARTICIPANTES</w:t>
      </w:r>
      <w:r w:rsidDel="00000000" w:rsidR="00000000" w:rsidRPr="00000000">
        <w:rPr>
          <w:rtl w:val="0"/>
        </w:rPr>
      </w:r>
    </w:p>
    <w:p w:rsidR="00000000" w:rsidDel="00000000" w:rsidP="00000000" w:rsidRDefault="00000000" w:rsidRPr="00000000" w14:paraId="00000020">
      <w:pPr>
        <w:pageBreakBefore w:val="0"/>
        <w:spacing w:line="360" w:lineRule="auto"/>
        <w:ind w:left="0" w:firstLine="720"/>
        <w:jc w:val="both"/>
        <w:rPr>
          <w:sz w:val="24"/>
          <w:szCs w:val="24"/>
        </w:rPr>
      </w:pPr>
      <w:r w:rsidDel="00000000" w:rsidR="00000000" w:rsidRPr="00000000">
        <w:rPr>
          <w:b w:val="1"/>
          <w:sz w:val="24"/>
          <w:szCs w:val="24"/>
          <w:rtl w:val="0"/>
        </w:rPr>
        <w:t xml:space="preserve">BENEFICIARIOS:</w:t>
      </w:r>
      <w:r w:rsidDel="00000000" w:rsidR="00000000" w:rsidRPr="00000000">
        <w:rPr>
          <w:sz w:val="24"/>
          <w:szCs w:val="24"/>
          <w:rtl w:val="0"/>
        </w:rPr>
        <w:t xml:space="preserve"> </w:t>
      </w:r>
    </w:p>
    <w:p w:rsidR="00000000" w:rsidDel="00000000" w:rsidP="00000000" w:rsidRDefault="00000000" w:rsidRPr="00000000" w14:paraId="00000021">
      <w:pPr>
        <w:pageBreakBefore w:val="0"/>
        <w:spacing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sz w:val="24"/>
          <w:szCs w:val="24"/>
        </w:rPr>
      </w:pPr>
      <w:r w:rsidDel="00000000" w:rsidR="00000000" w:rsidRPr="00000000">
        <w:rPr>
          <w:sz w:val="24"/>
          <w:szCs w:val="24"/>
          <w:rtl w:val="0"/>
        </w:rPr>
        <w:t xml:space="preserve">Podrán postularse al presente Concurso personas físicas mayores de 18 años de </w:t>
      </w:r>
      <w:r w:rsidDel="00000000" w:rsidR="00000000" w:rsidRPr="00000000">
        <w:rPr>
          <w:sz w:val="24"/>
          <w:szCs w:val="24"/>
          <w:rtl w:val="0"/>
        </w:rPr>
        <w:t xml:space="preserve">nacionalidad argentina, naturalizadas o extranjeras (con al menos 5 años de residencia comprobable en el país)</w:t>
      </w:r>
      <w:r w:rsidDel="00000000" w:rsidR="00000000" w:rsidRPr="00000000">
        <w:rPr>
          <w:sz w:val="24"/>
          <w:szCs w:val="24"/>
          <w:rtl w:val="0"/>
        </w:rPr>
        <w:t xml:space="preserve">, de manera individual o grupal (hasta 3 integrantes).                                                                                                                                                                                                                                                                                                                                                                                                                                                                                                                                                                                                                                                                                                                                                                                                                                                                                                                                                                                                                                                                                                                                                                                                                                                                                                                                                                                                                                                                                                                                                                                                                                                                                                                                                                                                                                                                              En el caso de las presentaciones</w:t>
      </w:r>
      <w:r w:rsidDel="00000000" w:rsidR="00000000" w:rsidRPr="00000000">
        <w:rPr>
          <w:sz w:val="24"/>
          <w:szCs w:val="24"/>
          <w:rtl w:val="0"/>
        </w:rPr>
        <w:t xml:space="preserve"> grupal</w:t>
      </w:r>
      <w:r w:rsidDel="00000000" w:rsidR="00000000" w:rsidRPr="00000000">
        <w:rPr>
          <w:sz w:val="24"/>
          <w:szCs w:val="24"/>
          <w:rtl w:val="0"/>
        </w:rPr>
        <w:t xml:space="preserve">es, todos los integrantes deberán cumplir con las condiciones consignadas en este punto (</w:t>
      </w:r>
      <w:r w:rsidDel="00000000" w:rsidR="00000000" w:rsidRPr="00000000">
        <w:rPr>
          <w:sz w:val="24"/>
          <w:szCs w:val="24"/>
          <w:rtl w:val="0"/>
        </w:rPr>
        <w:t xml:space="preserve">3.1</w:t>
      </w:r>
      <w:r w:rsidDel="00000000" w:rsidR="00000000" w:rsidRPr="00000000">
        <w:rPr>
          <w:sz w:val="24"/>
          <w:szCs w:val="24"/>
          <w:rtl w:val="0"/>
        </w:rPr>
        <w:t xml:space="preserve">) y se deberá designar a un </w:t>
      </w:r>
      <w:r w:rsidDel="00000000" w:rsidR="00000000" w:rsidRPr="00000000">
        <w:rPr>
          <w:sz w:val="24"/>
          <w:szCs w:val="24"/>
          <w:rtl w:val="0"/>
        </w:rPr>
        <w:t xml:space="preserve">representante</w:t>
      </w:r>
      <w:r w:rsidDel="00000000" w:rsidR="00000000" w:rsidRPr="00000000">
        <w:rPr>
          <w:sz w:val="24"/>
          <w:szCs w:val="24"/>
          <w:rtl w:val="0"/>
        </w:rPr>
        <w:t xml:space="preserve"> </w:t>
      </w:r>
      <w:r w:rsidDel="00000000" w:rsidR="00000000" w:rsidRPr="00000000">
        <w:rPr>
          <w:sz w:val="24"/>
          <w:szCs w:val="24"/>
          <w:rtl w:val="0"/>
        </w:rPr>
        <w:t xml:space="preserve">ante EL PREMIO, quien oficiará de responsable ejecutivo del proyecto según se indica en el </w:t>
      </w:r>
      <w:r w:rsidDel="00000000" w:rsidR="00000000" w:rsidRPr="00000000">
        <w:rPr>
          <w:sz w:val="24"/>
          <w:szCs w:val="24"/>
          <w:rtl w:val="0"/>
        </w:rPr>
        <w:t xml:space="preserve">A</w:t>
      </w:r>
      <w:r w:rsidDel="00000000" w:rsidR="00000000" w:rsidRPr="00000000">
        <w:rPr>
          <w:sz w:val="24"/>
          <w:szCs w:val="24"/>
          <w:rtl w:val="0"/>
        </w:rPr>
        <w:t xml:space="preserve">nexo </w:t>
      </w:r>
      <w:r w:rsidDel="00000000" w:rsidR="00000000" w:rsidRPr="00000000">
        <w:rPr>
          <w:sz w:val="24"/>
          <w:szCs w:val="24"/>
          <w:rtl w:val="0"/>
        </w:rPr>
        <w:t xml:space="preserve">II</w:t>
      </w:r>
      <w:r w:rsidDel="00000000" w:rsidR="00000000" w:rsidRPr="00000000">
        <w:rPr>
          <w:sz w:val="24"/>
          <w:szCs w:val="24"/>
          <w:rtl w:val="0"/>
        </w:rPr>
        <w:t xml:space="preserve"> del presente documento.</w:t>
      </w:r>
      <w:r w:rsidDel="00000000" w:rsidR="00000000" w:rsidRPr="00000000">
        <w:rPr>
          <w:rtl w:val="0"/>
        </w:rPr>
      </w:r>
    </w:p>
    <w:p w:rsidR="00000000" w:rsidDel="00000000" w:rsidP="00000000" w:rsidRDefault="00000000" w:rsidRPr="00000000" w14:paraId="00000023">
      <w:pPr>
        <w:pageBreakBefore w:val="0"/>
        <w:spacing w:line="360" w:lineRule="auto"/>
        <w:ind w:lef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4">
      <w:pPr>
        <w:pageBreakBefore w:val="0"/>
        <w:widowControl w:val="0"/>
        <w:numPr>
          <w:ilvl w:val="0"/>
          <w:numId w:val="1"/>
        </w:numPr>
        <w:spacing w:line="360" w:lineRule="auto"/>
        <w:ind w:left="720" w:hanging="360"/>
        <w:jc w:val="both"/>
        <w:rPr>
          <w:b w:val="1"/>
          <w:sz w:val="24"/>
          <w:szCs w:val="24"/>
          <w:u w:val="none"/>
        </w:rPr>
      </w:pPr>
      <w:r w:rsidDel="00000000" w:rsidR="00000000" w:rsidRPr="00000000">
        <w:rPr>
          <w:b w:val="1"/>
          <w:sz w:val="24"/>
          <w:szCs w:val="24"/>
          <w:rtl w:val="0"/>
        </w:rPr>
        <w:t xml:space="preserve">INSCRIPCIÓN</w:t>
      </w:r>
      <w:r w:rsidDel="00000000" w:rsidR="00000000" w:rsidRPr="00000000">
        <w:rPr>
          <w:rtl w:val="0"/>
        </w:rPr>
      </w:r>
    </w:p>
    <w:p w:rsidR="00000000" w:rsidDel="00000000" w:rsidP="00000000" w:rsidRDefault="00000000" w:rsidRPr="00000000" w14:paraId="00000025">
      <w:pPr>
        <w:pageBreakBefore w:val="0"/>
        <w:numPr>
          <w:ilvl w:val="1"/>
          <w:numId w:val="1"/>
        </w:numPr>
        <w:spacing w:line="360" w:lineRule="auto"/>
        <w:ind w:left="1440" w:hanging="360"/>
        <w:jc w:val="both"/>
        <w:rPr>
          <w:sz w:val="24"/>
          <w:szCs w:val="24"/>
          <w:u w:val="none"/>
        </w:rPr>
      </w:pPr>
      <w:r w:rsidDel="00000000" w:rsidR="00000000" w:rsidRPr="00000000">
        <w:rPr>
          <w:sz w:val="24"/>
          <w:szCs w:val="24"/>
          <w:rtl w:val="0"/>
        </w:rPr>
        <w:t xml:space="preserve">El PRESENTANTE o REPRES</w:t>
      </w:r>
      <w:r w:rsidDel="00000000" w:rsidR="00000000" w:rsidRPr="00000000">
        <w:rPr>
          <w:sz w:val="24"/>
          <w:szCs w:val="24"/>
          <w:rtl w:val="0"/>
        </w:rPr>
        <w:t xml:space="preserve">ENTANTE (si se tratara de un proyecto grupal) </w:t>
      </w:r>
      <w:r w:rsidDel="00000000" w:rsidR="00000000" w:rsidRPr="00000000">
        <w:rPr>
          <w:sz w:val="24"/>
          <w:szCs w:val="24"/>
          <w:rtl w:val="0"/>
        </w:rPr>
        <w:t xml:space="preserve">deberá registrarse previamente e</w:t>
      </w:r>
      <w:r w:rsidDel="00000000" w:rsidR="00000000" w:rsidRPr="00000000">
        <w:rPr>
          <w:sz w:val="24"/>
          <w:szCs w:val="24"/>
          <w:rtl w:val="0"/>
        </w:rPr>
        <w:t xml:space="preserve">n e</w:t>
      </w:r>
      <w:r w:rsidDel="00000000" w:rsidR="00000000" w:rsidRPr="00000000">
        <w:rPr>
          <w:sz w:val="24"/>
          <w:szCs w:val="24"/>
          <w:highlight w:val="white"/>
          <w:rtl w:val="0"/>
        </w:rPr>
        <w:t xml:space="preserve">l REGISTRO FEDERAL DE </w:t>
      </w:r>
      <w:r w:rsidDel="00000000" w:rsidR="00000000" w:rsidRPr="00000000">
        <w:rPr>
          <w:sz w:val="24"/>
          <w:szCs w:val="24"/>
          <w:rtl w:val="0"/>
        </w:rPr>
        <w:t xml:space="preserve">CULTURA</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https://somos.cultura.gob.ar/</w:t>
        </w:r>
      </w:hyperlink>
      <w:r w:rsidDel="00000000" w:rsidR="00000000" w:rsidRPr="00000000">
        <w:rPr>
          <w:sz w:val="24"/>
          <w:szCs w:val="24"/>
          <w:rtl w:val="0"/>
        </w:rPr>
        <w:t xml:space="preserve"> consignando sus datos personales, allí se generará un número de código único y personal </w:t>
      </w:r>
      <w:r w:rsidDel="00000000" w:rsidR="00000000" w:rsidRPr="00000000">
        <w:rPr>
          <w:sz w:val="24"/>
          <w:szCs w:val="24"/>
          <w:highlight w:val="yellow"/>
          <w:rtl w:val="0"/>
        </w:rPr>
        <w:t xml:space="preserve">(</w:t>
      </w:r>
      <w:r w:rsidDel="00000000" w:rsidR="00000000" w:rsidRPr="00000000">
        <w:rPr>
          <w:sz w:val="24"/>
          <w:szCs w:val="24"/>
          <w:highlight w:val="yellow"/>
          <w:rtl w:val="0"/>
        </w:rPr>
        <w:t xml:space="preserve">¿Cómo lo obtengo?</w:t>
      </w:r>
      <w:r w:rsidDel="00000000" w:rsidR="00000000" w:rsidRPr="00000000">
        <w:rPr>
          <w:sz w:val="24"/>
          <w:szCs w:val="24"/>
          <w:highlight w:val="yellow"/>
          <w:rtl w:val="0"/>
        </w:rPr>
        <w:t xml:space="preserve">) </w:t>
      </w:r>
      <w:r w:rsidDel="00000000" w:rsidR="00000000" w:rsidRPr="00000000">
        <w:rPr>
          <w:sz w:val="24"/>
          <w:szCs w:val="24"/>
          <w:rtl w:val="0"/>
        </w:rPr>
        <w:t xml:space="preserve">que deberá consignarse luego en el registro </w:t>
      </w:r>
      <w:r w:rsidDel="00000000" w:rsidR="00000000" w:rsidRPr="00000000">
        <w:rPr>
          <w:sz w:val="24"/>
          <w:szCs w:val="24"/>
          <w:rtl w:val="0"/>
        </w:rPr>
        <w:t xml:space="preserve">del anteproyecto.</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6">
      <w:pPr>
        <w:pageBreakBefore w:val="0"/>
        <w:numPr>
          <w:ilvl w:val="1"/>
          <w:numId w:val="1"/>
        </w:numPr>
        <w:spacing w:line="360" w:lineRule="auto"/>
        <w:ind w:left="1440" w:hanging="360"/>
        <w:jc w:val="both"/>
        <w:rPr>
          <w:sz w:val="24"/>
          <w:szCs w:val="24"/>
          <w:u w:val="none"/>
        </w:rPr>
      </w:pPr>
      <w:r w:rsidDel="00000000" w:rsidR="00000000" w:rsidRPr="00000000">
        <w:rPr>
          <w:sz w:val="24"/>
          <w:szCs w:val="24"/>
          <w:rtl w:val="0"/>
        </w:rPr>
        <w:t xml:space="preserve">La presentación del anteproyecto se realizará</w:t>
      </w:r>
      <w:r w:rsidDel="00000000" w:rsidR="00000000" w:rsidRPr="00000000">
        <w:rPr>
          <w:sz w:val="24"/>
          <w:szCs w:val="24"/>
          <w:rtl w:val="0"/>
        </w:rPr>
        <w:t xml:space="preserve"> mediante un </w:t>
      </w:r>
      <w:r w:rsidDel="00000000" w:rsidR="00000000" w:rsidRPr="00000000">
        <w:rPr>
          <w:sz w:val="24"/>
          <w:szCs w:val="24"/>
          <w:rtl w:val="0"/>
        </w:rPr>
        <w:t xml:space="preserve">formulario digital</w:t>
      </w:r>
      <w:r w:rsidDel="00000000" w:rsidR="00000000" w:rsidRPr="00000000">
        <w:rPr>
          <w:sz w:val="24"/>
          <w:szCs w:val="24"/>
          <w:rtl w:val="0"/>
        </w:rPr>
        <w:t xml:space="preserve"> disponible en </w:t>
      </w:r>
      <w:hyperlink r:id="rId8">
        <w:r w:rsidDel="00000000" w:rsidR="00000000" w:rsidRPr="00000000">
          <w:rPr>
            <w:color w:val="1155cc"/>
            <w:sz w:val="24"/>
            <w:szCs w:val="24"/>
            <w:u w:val="single"/>
            <w:rtl w:val="0"/>
          </w:rPr>
          <w:t xml:space="preserve">http://innovartes.unq.edu.ar/</w:t>
        </w:r>
      </w:hyperlink>
      <w:r w:rsidDel="00000000" w:rsidR="00000000" w:rsidRPr="00000000">
        <w:rPr>
          <w:sz w:val="24"/>
          <w:szCs w:val="24"/>
          <w:rtl w:val="0"/>
        </w:rPr>
        <w:t xml:space="preserve"> en cual se deberá adjuntar la siguiente documentación:</w:t>
      </w:r>
    </w:p>
    <w:p w:rsidR="00000000" w:rsidDel="00000000" w:rsidP="00000000" w:rsidRDefault="00000000" w:rsidRPr="00000000" w14:paraId="00000027">
      <w:pPr>
        <w:pageBreakBefore w:val="0"/>
        <w:numPr>
          <w:ilvl w:val="0"/>
          <w:numId w:val="2"/>
        </w:numPr>
        <w:spacing w:line="360" w:lineRule="auto"/>
        <w:ind w:left="2160" w:hanging="360"/>
        <w:jc w:val="both"/>
        <w:rPr>
          <w:sz w:val="24"/>
          <w:szCs w:val="24"/>
          <w:u w:val="none"/>
        </w:rPr>
      </w:pPr>
      <w:r w:rsidDel="00000000" w:rsidR="00000000" w:rsidRPr="00000000">
        <w:rPr>
          <w:sz w:val="24"/>
          <w:szCs w:val="24"/>
          <w:rtl w:val="0"/>
        </w:rPr>
        <w:t xml:space="preserve">Número de código generado en el REGISTRO FEDERAL DE CULTURA. </w:t>
      </w:r>
    </w:p>
    <w:p w:rsidR="00000000" w:rsidDel="00000000" w:rsidP="00000000" w:rsidRDefault="00000000" w:rsidRPr="00000000" w14:paraId="00000028">
      <w:pPr>
        <w:pageBreakBefore w:val="0"/>
        <w:numPr>
          <w:ilvl w:val="0"/>
          <w:numId w:val="2"/>
        </w:numPr>
        <w:spacing w:line="360" w:lineRule="auto"/>
        <w:ind w:left="2160" w:hanging="360"/>
        <w:jc w:val="both"/>
        <w:rPr>
          <w:sz w:val="24"/>
          <w:szCs w:val="24"/>
          <w:u w:val="none"/>
        </w:rPr>
      </w:pPr>
      <w:r w:rsidDel="00000000" w:rsidR="00000000" w:rsidRPr="00000000">
        <w:rPr>
          <w:sz w:val="24"/>
          <w:szCs w:val="24"/>
          <w:rtl w:val="0"/>
        </w:rPr>
        <w:t xml:space="preserve">Constancia CUIL/CUIT. </w:t>
      </w:r>
    </w:p>
    <w:p w:rsidR="00000000" w:rsidDel="00000000" w:rsidP="00000000" w:rsidRDefault="00000000" w:rsidRPr="00000000" w14:paraId="00000029">
      <w:pPr>
        <w:pageBreakBefore w:val="0"/>
        <w:numPr>
          <w:ilvl w:val="0"/>
          <w:numId w:val="2"/>
        </w:numPr>
        <w:spacing w:line="360" w:lineRule="auto"/>
        <w:ind w:left="2160" w:hanging="360"/>
        <w:jc w:val="both"/>
        <w:rPr>
          <w:sz w:val="24"/>
          <w:szCs w:val="24"/>
          <w:u w:val="none"/>
        </w:rPr>
      </w:pPr>
      <w:r w:rsidDel="00000000" w:rsidR="00000000" w:rsidRPr="00000000">
        <w:rPr>
          <w:sz w:val="24"/>
          <w:szCs w:val="24"/>
          <w:rtl w:val="0"/>
        </w:rPr>
        <w:t xml:space="preserve">Escaneo del Documento de Identidad (frente y dorso). </w:t>
      </w:r>
    </w:p>
    <w:p w:rsidR="00000000" w:rsidDel="00000000" w:rsidP="00000000" w:rsidRDefault="00000000" w:rsidRPr="00000000" w14:paraId="0000002A">
      <w:pPr>
        <w:pageBreakBefore w:val="0"/>
        <w:numPr>
          <w:ilvl w:val="0"/>
          <w:numId w:val="2"/>
        </w:numPr>
        <w:spacing w:line="360" w:lineRule="auto"/>
        <w:ind w:left="2160" w:hanging="360"/>
        <w:jc w:val="both"/>
        <w:rPr>
          <w:sz w:val="24"/>
          <w:szCs w:val="24"/>
          <w:u w:val="none"/>
        </w:rPr>
      </w:pPr>
      <w:r w:rsidDel="00000000" w:rsidR="00000000" w:rsidRPr="00000000">
        <w:rPr>
          <w:i w:val="1"/>
          <w:sz w:val="24"/>
          <w:szCs w:val="24"/>
          <w:rtl w:val="0"/>
        </w:rPr>
        <w:t xml:space="preserve">Curriculum Vitae</w:t>
      </w:r>
      <w:r w:rsidDel="00000000" w:rsidR="00000000" w:rsidRPr="00000000">
        <w:rPr>
          <w:sz w:val="24"/>
          <w:szCs w:val="24"/>
          <w:rtl w:val="0"/>
        </w:rPr>
        <w:t xml:space="preserve"> del PRESENTANTE o REPRES</w:t>
      </w:r>
      <w:r w:rsidDel="00000000" w:rsidR="00000000" w:rsidRPr="00000000">
        <w:rPr>
          <w:sz w:val="24"/>
          <w:szCs w:val="24"/>
          <w:rtl w:val="0"/>
        </w:rPr>
        <w:t xml:space="preserve">ENTANTE</w:t>
      </w:r>
      <w:r w:rsidDel="00000000" w:rsidR="00000000" w:rsidRPr="00000000">
        <w:rPr>
          <w:sz w:val="24"/>
          <w:szCs w:val="24"/>
          <w:rtl w:val="0"/>
        </w:rPr>
        <w:t xml:space="preserve"> si el proyecto fuera grupal. En el caso de un proyecto grupal, adjuntar los </w:t>
      </w:r>
      <w:r w:rsidDel="00000000" w:rsidR="00000000" w:rsidRPr="00000000">
        <w:rPr>
          <w:i w:val="1"/>
          <w:sz w:val="24"/>
          <w:szCs w:val="24"/>
          <w:rtl w:val="0"/>
        </w:rPr>
        <w:t xml:space="preserve">Curriculum Vitae</w:t>
      </w:r>
      <w:r w:rsidDel="00000000" w:rsidR="00000000" w:rsidRPr="00000000">
        <w:rPr>
          <w:sz w:val="24"/>
          <w:szCs w:val="24"/>
          <w:rtl w:val="0"/>
        </w:rPr>
        <w:t xml:space="preserve"> de todos los integrantes del equipo.</w:t>
      </w:r>
    </w:p>
    <w:p w:rsidR="00000000" w:rsidDel="00000000" w:rsidP="00000000" w:rsidRDefault="00000000" w:rsidRPr="00000000" w14:paraId="0000002B">
      <w:pPr>
        <w:pageBreakBefore w:val="0"/>
        <w:numPr>
          <w:ilvl w:val="0"/>
          <w:numId w:val="2"/>
        </w:numPr>
        <w:spacing w:line="360" w:lineRule="auto"/>
        <w:ind w:left="2160" w:hanging="360"/>
        <w:jc w:val="both"/>
        <w:rPr>
          <w:sz w:val="24"/>
          <w:szCs w:val="24"/>
          <w:u w:val="none"/>
        </w:rPr>
      </w:pPr>
      <w:r w:rsidDel="00000000" w:rsidR="00000000" w:rsidRPr="00000000">
        <w:rPr>
          <w:sz w:val="24"/>
          <w:szCs w:val="24"/>
          <w:rtl w:val="0"/>
        </w:rPr>
        <w:t xml:space="preserve">Anexo II </w:t>
      </w:r>
      <w:r w:rsidDel="00000000" w:rsidR="00000000" w:rsidRPr="00000000">
        <w:rPr>
          <w:sz w:val="24"/>
          <w:szCs w:val="24"/>
          <w:rtl w:val="0"/>
        </w:rPr>
        <w:t xml:space="preserve">completo con los campos allí indicados.</w:t>
      </w:r>
    </w:p>
    <w:p w:rsidR="00000000" w:rsidDel="00000000" w:rsidP="00000000" w:rsidRDefault="00000000" w:rsidRPr="00000000" w14:paraId="0000002C">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2D">
      <w:pPr>
        <w:pageBreakBefore w:val="0"/>
        <w:numPr>
          <w:ilvl w:val="1"/>
          <w:numId w:val="1"/>
        </w:numPr>
        <w:spacing w:line="360" w:lineRule="auto"/>
        <w:ind w:left="1440" w:hanging="360"/>
        <w:jc w:val="both"/>
        <w:rPr>
          <w:sz w:val="24"/>
          <w:szCs w:val="24"/>
          <w:u w:val="none"/>
        </w:rPr>
      </w:pPr>
      <w:r w:rsidDel="00000000" w:rsidR="00000000" w:rsidRPr="00000000">
        <w:rPr>
          <w:sz w:val="24"/>
          <w:szCs w:val="24"/>
          <w:rtl w:val="0"/>
        </w:rPr>
        <w:t xml:space="preserve">No se admitirán inscripciones de personas directamente vinculadas a miembros del Comité Evaluador, la UNIVERSIDAD NACIONAL DE QUILMES o el MINISTERIO </w:t>
      </w:r>
      <w:r w:rsidDel="00000000" w:rsidR="00000000" w:rsidRPr="00000000">
        <w:rPr>
          <w:sz w:val="24"/>
          <w:szCs w:val="24"/>
          <w:rtl w:val="0"/>
        </w:rPr>
        <w:t xml:space="preserve">DE CULTURA</w:t>
      </w:r>
      <w:r w:rsidDel="00000000" w:rsidR="00000000" w:rsidRPr="00000000">
        <w:rPr>
          <w:sz w:val="24"/>
          <w:szCs w:val="24"/>
          <w:rtl w:val="0"/>
        </w:rPr>
        <w:t xml:space="preserve">, pudiendo impugnarse la participación en el concurso. Se entiende como directamente vinculadas a todas las personas que mantengan una relación laboral con dichas </w:t>
      </w:r>
      <w:commentRangeStart w:id="1"/>
      <w:r w:rsidDel="00000000" w:rsidR="00000000" w:rsidRPr="00000000">
        <w:rPr>
          <w:sz w:val="24"/>
          <w:szCs w:val="24"/>
          <w:rtl w:val="0"/>
        </w:rPr>
        <w:t xml:space="preserve">entidades</w:t>
      </w:r>
      <w:commentRangeEnd w:id="1"/>
      <w:r w:rsidDel="00000000" w:rsidR="00000000" w:rsidRPr="00000000">
        <w:commentReference w:id="1"/>
      </w:r>
      <w:r w:rsidDel="00000000" w:rsidR="00000000" w:rsidRPr="00000000">
        <w:rPr>
          <w:sz w:val="24"/>
          <w:szCs w:val="24"/>
          <w:rtl w:val="0"/>
        </w:rPr>
        <w:t xml:space="preserve">.</w:t>
      </w:r>
    </w:p>
    <w:p w:rsidR="00000000" w:rsidDel="00000000" w:rsidP="00000000" w:rsidRDefault="00000000" w:rsidRPr="00000000" w14:paraId="0000002E">
      <w:pPr>
        <w:pageBreakBefore w:val="0"/>
        <w:widowControl w:val="0"/>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2F">
      <w:pPr>
        <w:pageBreakBefore w:val="0"/>
        <w:widowControl w:val="0"/>
        <w:numPr>
          <w:ilvl w:val="0"/>
          <w:numId w:val="1"/>
        </w:numPr>
        <w:spacing w:line="360" w:lineRule="auto"/>
        <w:ind w:left="720" w:hanging="360"/>
        <w:jc w:val="both"/>
        <w:rPr>
          <w:b w:val="1"/>
          <w:sz w:val="24"/>
          <w:szCs w:val="24"/>
          <w:u w:val="none"/>
        </w:rPr>
      </w:pPr>
      <w:r w:rsidDel="00000000" w:rsidR="00000000" w:rsidRPr="00000000">
        <w:rPr>
          <w:b w:val="1"/>
          <w:sz w:val="24"/>
          <w:szCs w:val="24"/>
          <w:rtl w:val="0"/>
        </w:rPr>
        <w:t xml:space="preserve">PLAZOS</w:t>
      </w:r>
    </w:p>
    <w:p w:rsidR="00000000" w:rsidDel="00000000" w:rsidP="00000000" w:rsidRDefault="00000000" w:rsidRPr="00000000" w14:paraId="00000030">
      <w:pPr>
        <w:pageBreakBefore w:val="0"/>
        <w:widowControl w:val="0"/>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31">
      <w:pPr>
        <w:pageBreakBefore w:val="0"/>
        <w:widowControl w:val="0"/>
        <w:numPr>
          <w:ilvl w:val="1"/>
          <w:numId w:val="1"/>
        </w:numPr>
        <w:spacing w:line="360" w:lineRule="auto"/>
        <w:ind w:left="1440" w:hanging="360"/>
        <w:jc w:val="both"/>
        <w:rPr>
          <w:b w:val="1"/>
          <w:sz w:val="24"/>
          <w:szCs w:val="24"/>
          <w:u w:val="none"/>
        </w:rPr>
      </w:pPr>
      <w:r w:rsidDel="00000000" w:rsidR="00000000" w:rsidRPr="00000000">
        <w:rPr>
          <w:sz w:val="24"/>
          <w:szCs w:val="24"/>
          <w:rtl w:val="0"/>
        </w:rPr>
        <w:t xml:space="preserve">EL CONCURSO se habilitará el primer día hábil posterior a la publicación de LAS BASES en el BOLETÍN OFICIAL, y se extenderá por </w:t>
      </w:r>
      <w:r w:rsidDel="00000000" w:rsidR="00000000" w:rsidRPr="00000000">
        <w:rPr>
          <w:sz w:val="24"/>
          <w:szCs w:val="24"/>
          <w:rtl w:val="0"/>
        </w:rPr>
        <w:t xml:space="preserve">TREINTA (30) días corridos</w:t>
      </w:r>
      <w:r w:rsidDel="00000000" w:rsidR="00000000" w:rsidRPr="00000000">
        <w:rPr>
          <w:sz w:val="24"/>
          <w:szCs w:val="24"/>
          <w:rtl w:val="0"/>
        </w:rPr>
        <w:t xml:space="preserve">. </w:t>
      </w:r>
      <w:r w:rsidDel="00000000" w:rsidR="00000000" w:rsidRPr="00000000">
        <w:rPr>
          <w:sz w:val="24"/>
          <w:szCs w:val="24"/>
          <w:rtl w:val="0"/>
        </w:rPr>
        <w:t xml:space="preserve">De resultar necesario, para garantizar la amplitud y pluralidad de la convocatoria,</w:t>
      </w:r>
      <w:r w:rsidDel="00000000" w:rsidR="00000000" w:rsidRPr="00000000">
        <w:rPr>
          <w:color w:val="ff0000"/>
          <w:sz w:val="24"/>
          <w:szCs w:val="24"/>
          <w:rtl w:val="0"/>
        </w:rPr>
        <w:t xml:space="preserve"> </w:t>
      </w:r>
      <w:r w:rsidDel="00000000" w:rsidR="00000000" w:rsidRPr="00000000">
        <w:rPr>
          <w:sz w:val="24"/>
          <w:szCs w:val="24"/>
          <w:rtl w:val="0"/>
        </w:rPr>
        <w:t xml:space="preserve">LOS ORGANIZADORES</w:t>
      </w:r>
      <w:r w:rsidDel="00000000" w:rsidR="00000000" w:rsidRPr="00000000">
        <w:rPr>
          <w:sz w:val="24"/>
          <w:szCs w:val="24"/>
          <w:rtl w:val="0"/>
        </w:rPr>
        <w:t xml:space="preserve"> podrán ampliar los plazos de inscripción, lo cual será comunicado oportunamente </w:t>
      </w:r>
      <w:r w:rsidDel="00000000" w:rsidR="00000000" w:rsidRPr="00000000">
        <w:rPr>
          <w:sz w:val="24"/>
          <w:szCs w:val="24"/>
          <w:rtl w:val="0"/>
        </w:rPr>
        <w:t xml:space="preserve">a través de </w:t>
      </w:r>
      <w:r w:rsidDel="00000000" w:rsidR="00000000" w:rsidRPr="00000000">
        <w:rPr>
          <w:sz w:val="24"/>
          <w:szCs w:val="24"/>
          <w:rtl w:val="0"/>
        </w:rPr>
        <w:t xml:space="preserve">las páginas</w:t>
      </w:r>
      <w:r w:rsidDel="00000000" w:rsidR="00000000" w:rsidRPr="00000000">
        <w:rPr>
          <w:sz w:val="24"/>
          <w:szCs w:val="24"/>
          <w:rtl w:val="0"/>
        </w:rPr>
        <w:t xml:space="preserve"> web de LOS ORGANIZADORES.</w:t>
      </w:r>
    </w:p>
    <w:p w:rsidR="00000000" w:rsidDel="00000000" w:rsidP="00000000" w:rsidRDefault="00000000" w:rsidRPr="00000000" w14:paraId="00000032">
      <w:pPr>
        <w:pageBreakBefore w:val="0"/>
        <w:widowControl w:val="0"/>
        <w:numPr>
          <w:ilvl w:val="1"/>
          <w:numId w:val="1"/>
        </w:numPr>
        <w:spacing w:line="360" w:lineRule="auto"/>
        <w:ind w:left="1440" w:hanging="360"/>
        <w:jc w:val="both"/>
        <w:rPr>
          <w:b w:val="1"/>
          <w:sz w:val="24"/>
          <w:szCs w:val="24"/>
          <w:u w:val="none"/>
        </w:rPr>
      </w:pPr>
      <w:r w:rsidDel="00000000" w:rsidR="00000000" w:rsidRPr="00000000">
        <w:rPr>
          <w:sz w:val="24"/>
          <w:szCs w:val="24"/>
          <w:rtl w:val="0"/>
        </w:rPr>
        <w:t xml:space="preserve">Los p</w:t>
      </w:r>
      <w:r w:rsidDel="00000000" w:rsidR="00000000" w:rsidRPr="00000000">
        <w:rPr>
          <w:sz w:val="24"/>
          <w:szCs w:val="24"/>
          <w:rtl w:val="0"/>
        </w:rPr>
        <w:t xml:space="preserve">royectos deberán presen</w:t>
      </w:r>
      <w:r w:rsidDel="00000000" w:rsidR="00000000" w:rsidRPr="00000000">
        <w:rPr>
          <w:sz w:val="24"/>
          <w:szCs w:val="24"/>
          <w:rtl w:val="0"/>
        </w:rPr>
        <w:t xml:space="preserve">tarse en</w:t>
      </w:r>
      <w:r w:rsidDel="00000000" w:rsidR="00000000" w:rsidRPr="00000000">
        <w:rPr>
          <w:sz w:val="24"/>
          <w:szCs w:val="24"/>
          <w:rtl w:val="0"/>
        </w:rPr>
        <w:t xml:space="preserve"> la fecha establecida en la convocatoria</w:t>
      </w:r>
      <w:r w:rsidDel="00000000" w:rsidR="00000000" w:rsidRPr="00000000">
        <w:rPr>
          <w:sz w:val="24"/>
          <w:szCs w:val="24"/>
          <w:rtl w:val="0"/>
        </w:rPr>
        <w:t xml:space="preserve">. Toda presentación extemporánea, o que no cumpla con los requisitos establecidos, será desestimada. </w:t>
      </w:r>
    </w:p>
    <w:p w:rsidR="00000000" w:rsidDel="00000000" w:rsidP="00000000" w:rsidRDefault="00000000" w:rsidRPr="00000000" w14:paraId="00000033">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34">
      <w:pPr>
        <w:pageBreakBefore w:val="0"/>
        <w:numPr>
          <w:ilvl w:val="0"/>
          <w:numId w:val="1"/>
        </w:numPr>
        <w:spacing w:line="360" w:lineRule="auto"/>
        <w:ind w:left="720" w:hanging="360"/>
        <w:jc w:val="both"/>
        <w:rPr>
          <w:b w:val="1"/>
          <w:sz w:val="24"/>
          <w:szCs w:val="24"/>
          <w:u w:val="none"/>
        </w:rPr>
      </w:pPr>
      <w:r w:rsidDel="00000000" w:rsidR="00000000" w:rsidRPr="00000000">
        <w:rPr>
          <w:b w:val="1"/>
          <w:sz w:val="24"/>
          <w:szCs w:val="24"/>
          <w:rtl w:val="0"/>
        </w:rPr>
        <w:t xml:space="preserve">PREMIO ESTÍMULO</w:t>
      </w:r>
      <w:r w:rsidDel="00000000" w:rsidR="00000000" w:rsidRPr="00000000">
        <w:rPr>
          <w:rtl w:val="0"/>
        </w:rPr>
      </w:r>
    </w:p>
    <w:p w:rsidR="00000000" w:rsidDel="00000000" w:rsidP="00000000" w:rsidRDefault="00000000" w:rsidRPr="00000000" w14:paraId="00000035">
      <w:pPr>
        <w:pageBreakBefore w:val="0"/>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36">
      <w:pPr>
        <w:pageBreakBefore w:val="0"/>
        <w:numPr>
          <w:ilvl w:val="1"/>
          <w:numId w:val="1"/>
        </w:numPr>
        <w:spacing w:line="360" w:lineRule="auto"/>
        <w:ind w:left="1440" w:hanging="360"/>
        <w:jc w:val="both"/>
        <w:rPr>
          <w:b w:val="1"/>
          <w:sz w:val="24"/>
          <w:szCs w:val="24"/>
          <w:u w:val="none"/>
        </w:rPr>
      </w:pPr>
      <w:r w:rsidDel="00000000" w:rsidR="00000000" w:rsidRPr="00000000">
        <w:rPr>
          <w:sz w:val="24"/>
          <w:szCs w:val="24"/>
          <w:rtl w:val="0"/>
        </w:rPr>
        <w:t xml:space="preserve">Se seleccionarán hasta DIEZ (10) proyectos que recibirán un premio estímulo de PESOS OCHENTA MIL ($80.000) como apoyo y fomento para su desarrollo. Finalizadas las instancias de acompañamiento y fortalecimiento, los proyectos podrán ser reevaluados a los fines de seleccionar en caso de que corresponda T</w:t>
      </w:r>
      <w:r w:rsidDel="00000000" w:rsidR="00000000" w:rsidRPr="00000000">
        <w:rPr>
          <w:sz w:val="24"/>
          <w:szCs w:val="24"/>
          <w:rtl w:val="0"/>
        </w:rPr>
        <w:t xml:space="preserve">RES (3) proyectos ganadores en orden de mérito.</w:t>
      </w:r>
      <w:r w:rsidDel="00000000" w:rsidR="00000000" w:rsidRPr="00000000">
        <w:rPr>
          <w:rtl w:val="0"/>
        </w:rPr>
      </w:r>
    </w:p>
    <w:p w:rsidR="00000000" w:rsidDel="00000000" w:rsidP="00000000" w:rsidRDefault="00000000" w:rsidRPr="00000000" w14:paraId="00000037">
      <w:pPr>
        <w:pageBreakBefore w:val="0"/>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38">
      <w:pPr>
        <w:pageBreakBefore w:val="0"/>
        <w:numPr>
          <w:ilvl w:val="0"/>
          <w:numId w:val="1"/>
        </w:numPr>
        <w:spacing w:line="360" w:lineRule="auto"/>
        <w:ind w:left="720" w:hanging="360"/>
        <w:jc w:val="both"/>
        <w:rPr>
          <w:b w:val="1"/>
          <w:sz w:val="24"/>
          <w:szCs w:val="24"/>
          <w:u w:val="none"/>
        </w:rPr>
      </w:pPr>
      <w:r w:rsidDel="00000000" w:rsidR="00000000" w:rsidRPr="00000000">
        <w:rPr>
          <w:b w:val="1"/>
          <w:sz w:val="24"/>
          <w:szCs w:val="24"/>
          <w:rtl w:val="0"/>
        </w:rPr>
        <w:t xml:space="preserve">SOBRE LA EVALUACIÓN</w:t>
      </w:r>
      <w:r w:rsidDel="00000000" w:rsidR="00000000" w:rsidRPr="00000000">
        <w:rPr>
          <w:rtl w:val="0"/>
        </w:rPr>
      </w:r>
    </w:p>
    <w:p w:rsidR="00000000" w:rsidDel="00000000" w:rsidP="00000000" w:rsidRDefault="00000000" w:rsidRPr="00000000" w14:paraId="00000039">
      <w:pPr>
        <w:pageBreakBefore w:val="0"/>
        <w:spacing w:line="360" w:lineRule="auto"/>
        <w:ind w:left="720" w:firstLine="0"/>
        <w:jc w:val="both"/>
        <w:rPr>
          <w:sz w:val="24"/>
          <w:szCs w:val="24"/>
        </w:rPr>
      </w:pPr>
      <w:r w:rsidDel="00000000" w:rsidR="00000000" w:rsidRPr="00000000">
        <w:rPr>
          <w:b w:val="1"/>
          <w:sz w:val="24"/>
          <w:szCs w:val="24"/>
          <w:rtl w:val="0"/>
        </w:rPr>
        <w:t xml:space="preserve">JURADOS</w:t>
      </w:r>
      <w:r w:rsidDel="00000000" w:rsidR="00000000" w:rsidRPr="00000000">
        <w:rPr>
          <w:sz w:val="24"/>
          <w:szCs w:val="24"/>
          <w:rtl w:val="0"/>
        </w:rPr>
        <w:t xml:space="preserve"> </w:t>
      </w:r>
    </w:p>
    <w:p w:rsidR="00000000" w:rsidDel="00000000" w:rsidP="00000000" w:rsidRDefault="00000000" w:rsidRPr="00000000" w14:paraId="0000003A">
      <w:pPr>
        <w:pageBreakBefore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B">
      <w:pPr>
        <w:pageBreakBefore w:val="0"/>
        <w:numPr>
          <w:ilvl w:val="1"/>
          <w:numId w:val="1"/>
        </w:numPr>
        <w:spacing w:line="360" w:lineRule="auto"/>
        <w:ind w:left="1440" w:hanging="360"/>
        <w:jc w:val="both"/>
        <w:rPr>
          <w:sz w:val="24"/>
          <w:szCs w:val="24"/>
          <w:u w:val="none"/>
        </w:rPr>
      </w:pPr>
      <w:r w:rsidDel="00000000" w:rsidR="00000000" w:rsidRPr="00000000">
        <w:rPr>
          <w:sz w:val="24"/>
          <w:szCs w:val="24"/>
          <w:rtl w:val="0"/>
        </w:rPr>
        <w:t xml:space="preserve">Las propuestas serán evaluadas por un JURADO integrado por CINCO (5) TITULARES Y DOS (2) SUPLENTES profesionales referentes del sector, </w:t>
      </w:r>
      <w:r w:rsidDel="00000000" w:rsidR="00000000" w:rsidRPr="00000000">
        <w:rPr>
          <w:sz w:val="24"/>
          <w:szCs w:val="24"/>
          <w:rtl w:val="0"/>
        </w:rPr>
        <w:t xml:space="preserve">que serán oportunamente anunciados,</w:t>
      </w:r>
      <w:r w:rsidDel="00000000" w:rsidR="00000000" w:rsidRPr="00000000">
        <w:rPr>
          <w:sz w:val="24"/>
          <w:szCs w:val="24"/>
          <w:rtl w:val="0"/>
        </w:rPr>
        <w:t xml:space="preserve"> y sus decisiones serán inapelables. </w:t>
      </w:r>
    </w:p>
    <w:p w:rsidR="00000000" w:rsidDel="00000000" w:rsidP="00000000" w:rsidRDefault="00000000" w:rsidRPr="00000000" w14:paraId="0000003C">
      <w:pPr>
        <w:pageBreakBefore w:val="0"/>
        <w:numPr>
          <w:ilvl w:val="1"/>
          <w:numId w:val="1"/>
        </w:numPr>
        <w:spacing w:line="360" w:lineRule="auto"/>
        <w:ind w:left="1440" w:hanging="360"/>
        <w:jc w:val="both"/>
        <w:rPr>
          <w:sz w:val="24"/>
          <w:szCs w:val="24"/>
          <w:u w:val="none"/>
        </w:rPr>
      </w:pPr>
      <w:r w:rsidDel="00000000" w:rsidR="00000000" w:rsidRPr="00000000">
        <w:rPr>
          <w:sz w:val="24"/>
          <w:szCs w:val="24"/>
          <w:rtl w:val="0"/>
        </w:rPr>
        <w:t xml:space="preserve">Los proyectos seleccionados serán notificados por correo electrónico i</w:t>
      </w:r>
      <w:r w:rsidDel="00000000" w:rsidR="00000000" w:rsidRPr="00000000">
        <w:rPr>
          <w:sz w:val="24"/>
          <w:szCs w:val="24"/>
          <w:rtl w:val="0"/>
        </w:rPr>
        <w:t xml:space="preserve">ndicado en el formulario de inscripción</w:t>
      </w:r>
      <w:r w:rsidDel="00000000" w:rsidR="00000000" w:rsidRPr="00000000">
        <w:rPr>
          <w:color w:val="ff0000"/>
          <w:sz w:val="24"/>
          <w:szCs w:val="24"/>
          <w:rtl w:val="0"/>
        </w:rPr>
        <w:t xml:space="preserve"> </w:t>
      </w:r>
      <w:r w:rsidDel="00000000" w:rsidR="00000000" w:rsidRPr="00000000">
        <w:rPr>
          <w:sz w:val="24"/>
          <w:szCs w:val="24"/>
          <w:rtl w:val="0"/>
        </w:rPr>
        <w:t xml:space="preserve">sobre el resultado de su presentación. </w:t>
      </w:r>
    </w:p>
    <w:p w:rsidR="00000000" w:rsidDel="00000000" w:rsidP="00000000" w:rsidRDefault="00000000" w:rsidRPr="00000000" w14:paraId="0000003D">
      <w:pPr>
        <w:pageBreakBefore w:val="0"/>
        <w:numPr>
          <w:ilvl w:val="1"/>
          <w:numId w:val="1"/>
        </w:numPr>
        <w:spacing w:line="360" w:lineRule="auto"/>
        <w:ind w:left="1440" w:hanging="360"/>
        <w:jc w:val="both"/>
        <w:rPr>
          <w:sz w:val="24"/>
          <w:szCs w:val="24"/>
          <w:u w:val="none"/>
        </w:rPr>
      </w:pPr>
      <w:r w:rsidDel="00000000" w:rsidR="00000000" w:rsidRPr="00000000">
        <w:rPr>
          <w:sz w:val="24"/>
          <w:szCs w:val="24"/>
          <w:rtl w:val="0"/>
        </w:rPr>
        <w:t xml:space="preserve">El JURADO valorará los siguientes criterios:</w:t>
      </w:r>
    </w:p>
    <w:p w:rsidR="00000000" w:rsidDel="00000000" w:rsidP="00000000" w:rsidRDefault="00000000" w:rsidRPr="00000000" w14:paraId="0000003E">
      <w:pPr>
        <w:pageBreakBefore w:val="0"/>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3F">
      <w:pPr>
        <w:pageBreakBefore w:val="0"/>
        <w:numPr>
          <w:ilvl w:val="2"/>
          <w:numId w:val="1"/>
        </w:numPr>
        <w:spacing w:line="360" w:lineRule="auto"/>
        <w:ind w:left="2160" w:hanging="360"/>
        <w:jc w:val="both"/>
        <w:rPr>
          <w:sz w:val="24"/>
          <w:szCs w:val="24"/>
          <w:u w:val="none"/>
        </w:rPr>
      </w:pPr>
      <w:r w:rsidDel="00000000" w:rsidR="00000000" w:rsidRPr="00000000">
        <w:rPr>
          <w:sz w:val="24"/>
          <w:szCs w:val="24"/>
          <w:rtl w:val="0"/>
        </w:rPr>
        <w:t xml:space="preserve">Correcta presentación del proyecto según el reglamento establecido en </w:t>
      </w:r>
      <w:r w:rsidDel="00000000" w:rsidR="00000000" w:rsidRPr="00000000">
        <w:rPr>
          <w:sz w:val="24"/>
          <w:szCs w:val="24"/>
          <w:rtl w:val="0"/>
        </w:rPr>
        <w:t xml:space="preserve">el presente Anexo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0">
      <w:pPr>
        <w:pageBreakBefore w:val="0"/>
        <w:numPr>
          <w:ilvl w:val="2"/>
          <w:numId w:val="1"/>
        </w:numPr>
        <w:spacing w:line="360" w:lineRule="auto"/>
        <w:ind w:left="2160" w:hanging="360"/>
        <w:jc w:val="both"/>
        <w:rPr>
          <w:sz w:val="24"/>
          <w:szCs w:val="24"/>
          <w:u w:val="none"/>
        </w:rPr>
      </w:pPr>
      <w:r w:rsidDel="00000000" w:rsidR="00000000" w:rsidRPr="00000000">
        <w:rPr>
          <w:sz w:val="24"/>
          <w:szCs w:val="24"/>
          <w:rtl w:val="0"/>
        </w:rPr>
        <w:t xml:space="preserve">Grado de innovación del proyecto: se valorará positivamente el carácter innovador y creativo de las propuestas </w:t>
      </w:r>
      <w:r w:rsidDel="00000000" w:rsidR="00000000" w:rsidRPr="00000000">
        <w:rPr>
          <w:sz w:val="24"/>
          <w:szCs w:val="24"/>
          <w:rtl w:val="0"/>
        </w:rPr>
        <w:t xml:space="preserve">respecto a soluciones ya desarrolladas e implementadas</w:t>
      </w:r>
      <w:r w:rsidDel="00000000" w:rsidR="00000000" w:rsidRPr="00000000">
        <w:rPr>
          <w:sz w:val="24"/>
          <w:szCs w:val="24"/>
          <w:rtl w:val="0"/>
        </w:rPr>
        <w:t xml:space="preserve"> </w:t>
      </w:r>
      <w:r w:rsidDel="00000000" w:rsidR="00000000" w:rsidRPr="00000000">
        <w:rPr>
          <w:sz w:val="24"/>
          <w:szCs w:val="24"/>
          <w:rtl w:val="0"/>
        </w:rPr>
        <w:t xml:space="preserve">o</w:t>
      </w:r>
      <w:r w:rsidDel="00000000" w:rsidR="00000000" w:rsidRPr="00000000">
        <w:rPr>
          <w:color w:val="ff0000"/>
          <w:sz w:val="24"/>
          <w:szCs w:val="24"/>
          <w:rtl w:val="0"/>
        </w:rPr>
        <w:t xml:space="preserve"> </w:t>
      </w:r>
      <w:r w:rsidDel="00000000" w:rsidR="00000000" w:rsidRPr="00000000">
        <w:rPr>
          <w:sz w:val="24"/>
          <w:szCs w:val="24"/>
          <w:rtl w:val="0"/>
        </w:rPr>
        <w:t xml:space="preserve">la creación de nuevas soluciones.</w:t>
      </w:r>
    </w:p>
    <w:p w:rsidR="00000000" w:rsidDel="00000000" w:rsidP="00000000" w:rsidRDefault="00000000" w:rsidRPr="00000000" w14:paraId="00000041">
      <w:pPr>
        <w:pageBreakBefore w:val="0"/>
        <w:numPr>
          <w:ilvl w:val="2"/>
          <w:numId w:val="1"/>
        </w:numPr>
        <w:spacing w:line="360" w:lineRule="auto"/>
        <w:ind w:left="2160" w:hanging="360"/>
        <w:jc w:val="both"/>
        <w:rPr>
          <w:sz w:val="24"/>
          <w:szCs w:val="24"/>
          <w:u w:val="none"/>
        </w:rPr>
      </w:pPr>
      <w:r w:rsidDel="00000000" w:rsidR="00000000" w:rsidRPr="00000000">
        <w:rPr>
          <w:sz w:val="24"/>
          <w:szCs w:val="24"/>
          <w:rtl w:val="0"/>
        </w:rPr>
        <w:t xml:space="preserve">Grado de factibilidad del proyecto: Los</w:t>
      </w:r>
      <w:r w:rsidDel="00000000" w:rsidR="00000000" w:rsidRPr="00000000">
        <w:rPr>
          <w:sz w:val="24"/>
          <w:szCs w:val="24"/>
          <w:rtl w:val="0"/>
        </w:rPr>
        <w:t xml:space="preserve"> proyectos deberán ser factibles presupuestaria y estructuralmente, teniendo en cuenta el premio estímulo y el calendario establecido</w:t>
      </w:r>
      <w:r w:rsidDel="00000000" w:rsidR="00000000" w:rsidRPr="00000000">
        <w:rPr>
          <w:sz w:val="24"/>
          <w:szCs w:val="24"/>
          <w:rtl w:val="0"/>
        </w:rPr>
        <w:t xml:space="preserve"> en la convocatoria.</w:t>
      </w:r>
      <w:r w:rsidDel="00000000" w:rsidR="00000000" w:rsidRPr="00000000">
        <w:rPr>
          <w:rtl w:val="0"/>
        </w:rPr>
      </w:r>
    </w:p>
    <w:p w:rsidR="00000000" w:rsidDel="00000000" w:rsidP="00000000" w:rsidRDefault="00000000" w:rsidRPr="00000000" w14:paraId="00000042">
      <w:pPr>
        <w:pageBreakBefore w:val="0"/>
        <w:numPr>
          <w:ilvl w:val="2"/>
          <w:numId w:val="1"/>
        </w:numPr>
        <w:spacing w:line="360" w:lineRule="auto"/>
        <w:ind w:left="2160" w:hanging="360"/>
        <w:jc w:val="both"/>
        <w:rPr>
          <w:sz w:val="24"/>
          <w:szCs w:val="24"/>
          <w:u w:val="none"/>
        </w:rPr>
      </w:pPr>
      <w:r w:rsidDel="00000000" w:rsidR="00000000" w:rsidRPr="00000000">
        <w:rPr>
          <w:sz w:val="24"/>
          <w:szCs w:val="24"/>
          <w:rtl w:val="0"/>
        </w:rPr>
        <w:t xml:space="preserve">I</w:t>
      </w:r>
      <w:r w:rsidDel="00000000" w:rsidR="00000000" w:rsidRPr="00000000">
        <w:rPr>
          <w:sz w:val="24"/>
          <w:szCs w:val="24"/>
          <w:rtl w:val="0"/>
        </w:rPr>
        <w:t xml:space="preserve">mpacto social del proyecto en el territorio: </w:t>
      </w:r>
      <w:r w:rsidDel="00000000" w:rsidR="00000000" w:rsidRPr="00000000">
        <w:rPr>
          <w:sz w:val="24"/>
          <w:szCs w:val="24"/>
          <w:rtl w:val="0"/>
        </w:rPr>
        <w:t xml:space="preserve">Se valorarán las propuestas orientadas a encontrar maneras efectivas de implicar a la sociedad con un impacto positivo </w:t>
      </w:r>
      <w:r w:rsidDel="00000000" w:rsidR="00000000" w:rsidRPr="00000000">
        <w:rPr>
          <w:sz w:val="24"/>
          <w:szCs w:val="24"/>
          <w:rtl w:val="0"/>
        </w:rPr>
        <w:t xml:space="preserve">evaluable</w:t>
      </w:r>
      <w:r w:rsidDel="00000000" w:rsidR="00000000" w:rsidRPr="00000000">
        <w:rPr>
          <w:sz w:val="24"/>
          <w:szCs w:val="24"/>
          <w:rtl w:val="0"/>
        </w:rPr>
        <w:t xml:space="preserve">.</w:t>
      </w:r>
    </w:p>
    <w:p w:rsidR="00000000" w:rsidDel="00000000" w:rsidP="00000000" w:rsidRDefault="00000000" w:rsidRPr="00000000" w14:paraId="00000043">
      <w:pPr>
        <w:pageBreakBefore w:val="0"/>
        <w:numPr>
          <w:ilvl w:val="2"/>
          <w:numId w:val="1"/>
        </w:numPr>
        <w:spacing w:line="360" w:lineRule="auto"/>
        <w:ind w:left="2160" w:hanging="360"/>
        <w:jc w:val="both"/>
        <w:rPr>
          <w:sz w:val="24"/>
          <w:szCs w:val="24"/>
          <w:u w:val="none"/>
        </w:rPr>
      </w:pPr>
      <w:r w:rsidDel="00000000" w:rsidR="00000000" w:rsidRPr="00000000">
        <w:rPr>
          <w:sz w:val="24"/>
          <w:szCs w:val="24"/>
          <w:rtl w:val="0"/>
        </w:rPr>
        <w:t xml:space="preserve">Sostenibilidad </w:t>
      </w:r>
      <w:r w:rsidDel="00000000" w:rsidR="00000000" w:rsidRPr="00000000">
        <w:rPr>
          <w:sz w:val="24"/>
          <w:szCs w:val="24"/>
          <w:rtl w:val="0"/>
        </w:rPr>
        <w:t xml:space="preserve">y medioambiente: Se valorarán aquellas propuestas que incorporen pautas y criterios medioambientales en todas sus fases.</w:t>
      </w:r>
    </w:p>
    <w:p w:rsidR="00000000" w:rsidDel="00000000" w:rsidP="00000000" w:rsidRDefault="00000000" w:rsidRPr="00000000" w14:paraId="00000044">
      <w:pPr>
        <w:pageBreakBefore w:val="0"/>
        <w:numPr>
          <w:ilvl w:val="2"/>
          <w:numId w:val="1"/>
        </w:numPr>
        <w:spacing w:line="360" w:lineRule="auto"/>
        <w:ind w:left="2160" w:hanging="360"/>
        <w:jc w:val="both"/>
        <w:rPr>
          <w:sz w:val="24"/>
          <w:szCs w:val="24"/>
          <w:u w:val="none"/>
        </w:rPr>
      </w:pPr>
      <w:r w:rsidDel="00000000" w:rsidR="00000000" w:rsidRPr="00000000">
        <w:rPr>
          <w:sz w:val="24"/>
          <w:szCs w:val="24"/>
          <w:rtl w:val="0"/>
        </w:rPr>
        <w:t xml:space="preserve">Inclusión y diversidad: Se valorarán aquellas propuestas con carácter universal en su diseño, inclusión, diversidad y accesibilidad.</w:t>
      </w:r>
    </w:p>
    <w:p w:rsidR="00000000" w:rsidDel="00000000" w:rsidP="00000000" w:rsidRDefault="00000000" w:rsidRPr="00000000" w14:paraId="00000045">
      <w:pPr>
        <w:pageBreakBefore w:val="0"/>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46">
      <w:pPr>
        <w:pageBreakBefore w:val="0"/>
        <w:numPr>
          <w:ilvl w:val="0"/>
          <w:numId w:val="1"/>
        </w:numPr>
        <w:spacing w:line="360" w:lineRule="auto"/>
        <w:ind w:left="720" w:hanging="360"/>
        <w:jc w:val="both"/>
        <w:rPr>
          <w:b w:val="1"/>
          <w:sz w:val="24"/>
          <w:szCs w:val="24"/>
          <w:u w:val="none"/>
        </w:rPr>
      </w:pPr>
      <w:r w:rsidDel="00000000" w:rsidR="00000000" w:rsidRPr="00000000">
        <w:rPr>
          <w:b w:val="1"/>
          <w:sz w:val="24"/>
          <w:szCs w:val="24"/>
          <w:rtl w:val="0"/>
        </w:rPr>
        <w:t xml:space="preserve">RESULTADOS</w:t>
      </w:r>
    </w:p>
    <w:p w:rsidR="00000000" w:rsidDel="00000000" w:rsidP="00000000" w:rsidRDefault="00000000" w:rsidRPr="00000000" w14:paraId="00000047">
      <w:pPr>
        <w:pageBreakBefore w:val="0"/>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48">
      <w:pPr>
        <w:pageBreakBefore w:val="0"/>
        <w:numPr>
          <w:ilvl w:val="1"/>
          <w:numId w:val="1"/>
        </w:numPr>
        <w:spacing w:line="360" w:lineRule="auto"/>
        <w:ind w:left="1440" w:hanging="360"/>
        <w:jc w:val="both"/>
        <w:rPr>
          <w:b w:val="1"/>
          <w:sz w:val="24"/>
          <w:szCs w:val="24"/>
          <w:u w:val="none"/>
        </w:rPr>
      </w:pPr>
      <w:r w:rsidDel="00000000" w:rsidR="00000000" w:rsidRPr="00000000">
        <w:rPr>
          <w:sz w:val="24"/>
          <w:szCs w:val="24"/>
          <w:rtl w:val="0"/>
        </w:rPr>
        <w:t xml:space="preserve">Los resultados serán publicados en los medios de difusión del Ministerio de Cultura de la Nación y la Universidad Nacional de Quilmes (páginas web, Facebook, Instagram y otras redes sociales) y se notificará a los/as ganadores/as y menciones vía el correo electrónico denunciado al momento de la inscripción, y en el cual serán válidas todas las notificaciones.</w:t>
      </w:r>
      <w:r w:rsidDel="00000000" w:rsidR="00000000" w:rsidRPr="00000000">
        <w:rPr>
          <w:rtl w:val="0"/>
        </w:rPr>
      </w:r>
    </w:p>
    <w:p w:rsidR="00000000" w:rsidDel="00000000" w:rsidP="00000000" w:rsidRDefault="00000000" w:rsidRPr="00000000" w14:paraId="00000049">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4A">
      <w:pPr>
        <w:pageBreakBefore w:val="0"/>
        <w:numPr>
          <w:ilvl w:val="0"/>
          <w:numId w:val="1"/>
        </w:numPr>
        <w:spacing w:line="360" w:lineRule="auto"/>
        <w:ind w:left="720" w:hanging="360"/>
        <w:jc w:val="both"/>
        <w:rPr>
          <w:b w:val="1"/>
          <w:sz w:val="24"/>
          <w:szCs w:val="24"/>
          <w:u w:val="none"/>
        </w:rPr>
      </w:pPr>
      <w:r w:rsidDel="00000000" w:rsidR="00000000" w:rsidRPr="00000000">
        <w:rPr>
          <w:b w:val="1"/>
          <w:sz w:val="24"/>
          <w:szCs w:val="24"/>
          <w:rtl w:val="0"/>
        </w:rPr>
        <w:t xml:space="preserve">DIFUSIÓN</w:t>
      </w:r>
    </w:p>
    <w:p w:rsidR="00000000" w:rsidDel="00000000" w:rsidP="00000000" w:rsidRDefault="00000000" w:rsidRPr="00000000" w14:paraId="0000004B">
      <w:pPr>
        <w:pageBreakBefore w:val="0"/>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4C">
      <w:pPr>
        <w:pageBreakBefore w:val="0"/>
        <w:numPr>
          <w:ilvl w:val="1"/>
          <w:numId w:val="1"/>
        </w:numPr>
        <w:spacing w:line="360" w:lineRule="auto"/>
        <w:ind w:left="1440" w:hanging="360"/>
        <w:jc w:val="both"/>
        <w:rPr>
          <w:b w:val="1"/>
          <w:sz w:val="24"/>
          <w:szCs w:val="24"/>
          <w:u w:val="none"/>
        </w:rPr>
      </w:pPr>
      <w:r w:rsidDel="00000000" w:rsidR="00000000" w:rsidRPr="00000000">
        <w:rPr>
          <w:sz w:val="24"/>
          <w:szCs w:val="24"/>
          <w:rtl w:val="0"/>
        </w:rPr>
        <w:t xml:space="preserve">Por el hecho de inscribirse en el concurso, </w:t>
      </w:r>
      <w:r w:rsidDel="00000000" w:rsidR="00000000" w:rsidRPr="00000000">
        <w:rPr>
          <w:sz w:val="24"/>
          <w:szCs w:val="24"/>
          <w:rtl w:val="0"/>
        </w:rPr>
        <w:t xml:space="preserve">los/as</w:t>
      </w:r>
      <w:r w:rsidDel="00000000" w:rsidR="00000000" w:rsidRPr="00000000">
        <w:rPr>
          <w:sz w:val="24"/>
          <w:szCs w:val="24"/>
          <w:rtl w:val="0"/>
        </w:rPr>
        <w:t xml:space="preserve"> participantes dan su conformidad, en caso de resultar preseleccionados y seleccionados, para que se difunda su nombre y el proyecto presentado para y por el concurso, en el modo, lugar, formato, soporte y/o cualquier medio que determine el Ministerio de Cultura de la Nación y la Universidad Nacional de Quilmes, por tiempo indefinido o instituciones autorizadas por éstos, excluyendo toda otra utilización que persiga fines comerciales. El Ministerio de Cultura de la Nación se compromete a utilizar los videos solo con fines institucionales, culturales, educativos o de difusión, indicando en todos los casos la autoría, sin que esto genere derecho a retribución o compensación económica alguna.</w:t>
      </w:r>
    </w:p>
    <w:p w:rsidR="00000000" w:rsidDel="00000000" w:rsidP="00000000" w:rsidRDefault="00000000" w:rsidRPr="00000000" w14:paraId="0000004D">
      <w:pPr>
        <w:pageBreakBefore w:val="0"/>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E">
      <w:pPr>
        <w:pageBreakBefore w:val="0"/>
        <w:numPr>
          <w:ilvl w:val="0"/>
          <w:numId w:val="1"/>
        </w:numPr>
        <w:spacing w:line="360" w:lineRule="auto"/>
        <w:ind w:left="720" w:hanging="360"/>
        <w:jc w:val="both"/>
        <w:rPr>
          <w:b w:val="1"/>
          <w:sz w:val="24"/>
          <w:szCs w:val="24"/>
          <w:u w:val="none"/>
        </w:rPr>
      </w:pPr>
      <w:r w:rsidDel="00000000" w:rsidR="00000000" w:rsidRPr="00000000">
        <w:rPr>
          <w:b w:val="1"/>
          <w:sz w:val="24"/>
          <w:szCs w:val="24"/>
          <w:rtl w:val="0"/>
        </w:rPr>
        <w:t xml:space="preserve">DERECHOS DE AUTOR</w:t>
      </w:r>
    </w:p>
    <w:p w:rsidR="00000000" w:rsidDel="00000000" w:rsidP="00000000" w:rsidRDefault="00000000" w:rsidRPr="00000000" w14:paraId="0000004F">
      <w:pPr>
        <w:pageBreakBefore w:val="0"/>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50">
      <w:pPr>
        <w:pageBreakBefore w:val="0"/>
        <w:numPr>
          <w:ilvl w:val="1"/>
          <w:numId w:val="1"/>
        </w:numPr>
        <w:spacing w:line="360" w:lineRule="auto"/>
        <w:ind w:left="1440" w:hanging="360"/>
        <w:jc w:val="both"/>
        <w:rPr>
          <w:b w:val="1"/>
          <w:sz w:val="24"/>
          <w:szCs w:val="24"/>
          <w:u w:val="none"/>
        </w:rPr>
      </w:pPr>
      <w:r w:rsidDel="00000000" w:rsidR="00000000" w:rsidRPr="00000000">
        <w:rPr>
          <w:sz w:val="24"/>
          <w:szCs w:val="24"/>
          <w:rtl w:val="0"/>
        </w:rPr>
        <w:t xml:space="preserve">Los derechos de autor y la propiedad intelectual de los proyectos ganadores y no ganadores, son responsabilidad y quedarán en manos de sus autores. Queda bajo su exclusiva responsabilidad hacer los registros pertinentes para proteger su propiedad.</w:t>
      </w:r>
    </w:p>
    <w:p w:rsidR="00000000" w:rsidDel="00000000" w:rsidP="00000000" w:rsidRDefault="00000000" w:rsidRPr="00000000" w14:paraId="00000051">
      <w:pPr>
        <w:pageBreakBefore w:val="0"/>
        <w:numPr>
          <w:ilvl w:val="1"/>
          <w:numId w:val="1"/>
        </w:numPr>
        <w:spacing w:line="360" w:lineRule="auto"/>
        <w:ind w:left="1440" w:hanging="360"/>
        <w:jc w:val="both"/>
        <w:rPr>
          <w:b w:val="1"/>
          <w:sz w:val="24"/>
          <w:szCs w:val="24"/>
          <w:u w:val="none"/>
        </w:rPr>
      </w:pPr>
      <w:r w:rsidDel="00000000" w:rsidR="00000000" w:rsidRPr="00000000">
        <w:rPr>
          <w:sz w:val="24"/>
          <w:szCs w:val="24"/>
          <w:rtl w:val="0"/>
        </w:rPr>
        <w:t xml:space="preserve">La participación en el Concurso exime al Ministerio de Cultura de la Presidencia de la Nación y a la Universidad Nacional de Quilmes de toda responsabilidad</w:t>
      </w:r>
      <w:r w:rsidDel="00000000" w:rsidR="00000000" w:rsidRPr="00000000">
        <w:rPr>
          <w:sz w:val="24"/>
          <w:szCs w:val="24"/>
          <w:rtl w:val="0"/>
        </w:rPr>
        <w:t xml:space="preserve"> en este sentido.</w:t>
      </w:r>
    </w:p>
    <w:p w:rsidR="00000000" w:rsidDel="00000000" w:rsidP="00000000" w:rsidRDefault="00000000" w:rsidRPr="00000000" w14:paraId="00000052">
      <w:pPr>
        <w:pageBreakBefore w:val="0"/>
        <w:numPr>
          <w:ilvl w:val="1"/>
          <w:numId w:val="1"/>
        </w:numPr>
        <w:spacing w:line="360" w:lineRule="auto"/>
        <w:ind w:left="1440" w:hanging="360"/>
        <w:jc w:val="both"/>
        <w:rPr>
          <w:b w:val="1"/>
          <w:sz w:val="24"/>
          <w:szCs w:val="24"/>
          <w:u w:val="none"/>
        </w:rPr>
      </w:pPr>
      <w:r w:rsidDel="00000000" w:rsidR="00000000" w:rsidRPr="00000000">
        <w:rPr>
          <w:sz w:val="24"/>
          <w:szCs w:val="24"/>
          <w:rtl w:val="0"/>
        </w:rPr>
        <w:t xml:space="preserve">Los participantes declaran ser los autores legítimos de la obra que presentan, dando fe de su autenticidad y originalidad, y siendo por lo tanto los exclusivos responsables de su propuesta y/o de todo el material gráfico, fotográfico y textual en la presentación, ante cualquier eventualidad o reclamo que pudiese existir. Los presentes manifiestan que los proyectos no violan derechos de autor o cualquier otro derecho de terceros. Asimismo, los presentantes garantizan que cuentan con la totalidad de las autorizaciones que puedan resultar necesarias para la presentación del proyecto al Concurso. Por todo lo expuesto, eximen y se comprometen a mantener indemnes a </w:t>
      </w:r>
      <w:r w:rsidDel="00000000" w:rsidR="00000000" w:rsidRPr="00000000">
        <w:rPr>
          <w:sz w:val="24"/>
          <w:szCs w:val="24"/>
          <w:rtl w:val="0"/>
        </w:rPr>
        <w:t xml:space="preserve">LOS ORGANIZADORES</w:t>
      </w:r>
      <w:r w:rsidDel="00000000" w:rsidR="00000000" w:rsidRPr="00000000">
        <w:rPr>
          <w:sz w:val="24"/>
          <w:szCs w:val="24"/>
          <w:rtl w:val="0"/>
        </w:rPr>
        <w:t xml:space="preserve"> </w:t>
      </w:r>
      <w:r w:rsidDel="00000000" w:rsidR="00000000" w:rsidRPr="00000000">
        <w:rPr>
          <w:sz w:val="24"/>
          <w:szCs w:val="24"/>
          <w:rtl w:val="0"/>
        </w:rPr>
        <w:t xml:space="preserve">de cualquier responsabilidad derivada de la autoría.</w:t>
      </w:r>
    </w:p>
    <w:p w:rsidR="00000000" w:rsidDel="00000000" w:rsidP="00000000" w:rsidRDefault="00000000" w:rsidRPr="00000000" w14:paraId="00000053">
      <w:pPr>
        <w:pageBreakBefore w:val="0"/>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54">
      <w:pPr>
        <w:pageBreakBefore w:val="0"/>
        <w:numPr>
          <w:ilvl w:val="0"/>
          <w:numId w:val="1"/>
        </w:numPr>
        <w:spacing w:line="360" w:lineRule="auto"/>
        <w:ind w:left="720" w:hanging="360"/>
        <w:jc w:val="both"/>
        <w:rPr>
          <w:b w:val="1"/>
          <w:sz w:val="24"/>
          <w:szCs w:val="24"/>
          <w:u w:val="none"/>
        </w:rPr>
      </w:pPr>
      <w:r w:rsidDel="00000000" w:rsidR="00000000" w:rsidRPr="00000000">
        <w:rPr>
          <w:b w:val="1"/>
          <w:sz w:val="24"/>
          <w:szCs w:val="24"/>
          <w:rtl w:val="0"/>
        </w:rPr>
        <w:t xml:space="preserve">DERECHOS DE IMAGEN</w:t>
      </w:r>
    </w:p>
    <w:p w:rsidR="00000000" w:rsidDel="00000000" w:rsidP="00000000" w:rsidRDefault="00000000" w:rsidRPr="00000000" w14:paraId="00000055">
      <w:pPr>
        <w:pageBreakBefore w:val="0"/>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56">
      <w:pPr>
        <w:pageBreakBefore w:val="0"/>
        <w:numPr>
          <w:ilvl w:val="1"/>
          <w:numId w:val="1"/>
        </w:numPr>
        <w:spacing w:line="360" w:lineRule="auto"/>
        <w:ind w:left="1440" w:hanging="360"/>
        <w:jc w:val="both"/>
        <w:rPr>
          <w:b w:val="1"/>
          <w:sz w:val="24"/>
          <w:szCs w:val="24"/>
          <w:u w:val="none"/>
        </w:rPr>
      </w:pPr>
      <w:r w:rsidDel="00000000" w:rsidR="00000000" w:rsidRPr="00000000">
        <w:rPr>
          <w:sz w:val="24"/>
          <w:szCs w:val="24"/>
          <w:rtl w:val="0"/>
        </w:rPr>
        <w:t xml:space="preserve">Las postulantes </w:t>
      </w:r>
      <w:r w:rsidDel="00000000" w:rsidR="00000000" w:rsidRPr="00000000">
        <w:rPr>
          <w:sz w:val="24"/>
          <w:szCs w:val="24"/>
          <w:rtl w:val="0"/>
        </w:rPr>
        <w:t xml:space="preserve">autorizan </w:t>
      </w:r>
      <w:r w:rsidDel="00000000" w:rsidR="00000000" w:rsidRPr="00000000">
        <w:rPr>
          <w:sz w:val="24"/>
          <w:szCs w:val="24"/>
          <w:rtl w:val="0"/>
        </w:rPr>
        <w:t xml:space="preserve">de forma gratuita y sin limitaciones de ningún tipo</w:t>
      </w:r>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sz w:val="24"/>
          <w:szCs w:val="24"/>
          <w:rtl w:val="0"/>
        </w:rPr>
        <w:t xml:space="preserve">a </w:t>
      </w:r>
      <w:r w:rsidDel="00000000" w:rsidR="00000000" w:rsidRPr="00000000">
        <w:rPr>
          <w:sz w:val="24"/>
          <w:szCs w:val="24"/>
          <w:rtl w:val="0"/>
        </w:rPr>
        <w:t xml:space="preserve">LOS ORGANIZADORES</w:t>
      </w:r>
      <w:r w:rsidDel="00000000" w:rsidR="00000000" w:rsidRPr="00000000">
        <w:rPr>
          <w:sz w:val="24"/>
          <w:szCs w:val="24"/>
          <w:rtl w:val="0"/>
        </w:rPr>
        <w:t xml:space="preserve"> a utilizar todo el material e información que provean al presente CONCURSO —incluyendo datos filiatorios, imágenes y/o sonidos y/o filmaciones—y la totalidad de las imágenes y sonidos obtenidos mediante filmaciones y/o sesiones de fotografía y/o cualquier otro medio técnico, en el marco de las actividades llevadas adelante durante la presente convocatoria, por cualquier medio de comunicación creado o a crearse, incluyendo pero sin limitarse a material periodístico, avisos publicitarios, avisos audiovisuales, gráficos, diarios y revistas, vía pública, Internet, representaciones televisivas y/o de radiodifusión, material promocional y demás gráficas e imágenes, tanto en Argentina como en el extranjero, con la única limitante de aquellos usos que pudieran afectar el derecho al honor. Dicha autorización comprende, pero no se limita al derecho de reproducción, distribución y comunicación al público, dejando constancia de que las imágenes obtenidas en el marco de las actividades llevadas adelante por la presente convocatoria no implican el derecho de remuneración</w:t>
      </w:r>
      <w:r w:rsidDel="00000000" w:rsidR="00000000" w:rsidRPr="00000000">
        <w:rPr>
          <w:sz w:val="24"/>
          <w:szCs w:val="24"/>
          <w:highlight w:val="white"/>
          <w:rtl w:val="0"/>
        </w:rPr>
        <w:t xml:space="preserve">.</w:t>
      </w:r>
      <w:r w:rsidDel="00000000" w:rsidR="00000000" w:rsidRPr="00000000">
        <w:rPr>
          <w:sz w:val="24"/>
          <w:szCs w:val="24"/>
          <w:rtl w:val="0"/>
        </w:rPr>
        <w:t xml:space="preserve"> En todos los casos será mencionado el nombre del proyecto y sus autores.</w:t>
      </w:r>
    </w:p>
    <w:p w:rsidR="00000000" w:rsidDel="00000000" w:rsidP="00000000" w:rsidRDefault="00000000" w:rsidRPr="00000000" w14:paraId="00000057">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58">
      <w:pPr>
        <w:pageBreakBefore w:val="0"/>
        <w:numPr>
          <w:ilvl w:val="0"/>
          <w:numId w:val="1"/>
        </w:numPr>
        <w:spacing w:line="360" w:lineRule="auto"/>
        <w:ind w:left="720" w:hanging="360"/>
        <w:jc w:val="both"/>
        <w:rPr>
          <w:b w:val="1"/>
          <w:sz w:val="24"/>
          <w:szCs w:val="24"/>
          <w:u w:val="none"/>
        </w:rPr>
      </w:pPr>
      <w:r w:rsidDel="00000000" w:rsidR="00000000" w:rsidRPr="00000000">
        <w:rPr>
          <w:b w:val="1"/>
          <w:sz w:val="24"/>
          <w:szCs w:val="24"/>
          <w:rtl w:val="0"/>
        </w:rPr>
        <w:t xml:space="preserve">ACEPTACIÓN</w:t>
      </w:r>
    </w:p>
    <w:p w:rsidR="00000000" w:rsidDel="00000000" w:rsidP="00000000" w:rsidRDefault="00000000" w:rsidRPr="00000000" w14:paraId="00000059">
      <w:pPr>
        <w:pageBreakBefore w:val="0"/>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5A">
      <w:pPr>
        <w:pageBreakBefore w:val="0"/>
        <w:numPr>
          <w:ilvl w:val="1"/>
          <w:numId w:val="1"/>
        </w:numPr>
        <w:spacing w:line="360" w:lineRule="auto"/>
        <w:ind w:left="1440" w:hanging="360"/>
        <w:jc w:val="both"/>
        <w:rPr>
          <w:b w:val="1"/>
          <w:sz w:val="24"/>
          <w:szCs w:val="24"/>
          <w:u w:val="none"/>
        </w:rPr>
      </w:pPr>
      <w:r w:rsidDel="00000000" w:rsidR="00000000" w:rsidRPr="00000000">
        <w:rPr>
          <w:sz w:val="24"/>
          <w:szCs w:val="24"/>
          <w:rtl w:val="0"/>
        </w:rPr>
        <w:t xml:space="preserve">La participación en el Concurso implica el conocimiento y aceptación de las presentes Bases y Condiciones, por lo cual los/as participantes renuncian a deducir todo reclamo o acción de cualquier naturaleza contra la UNQ y el MINISTERIO, con fundamento en el eventual desconocimiento de este instrumento.</w:t>
      </w:r>
    </w:p>
    <w:p w:rsidR="00000000" w:rsidDel="00000000" w:rsidP="00000000" w:rsidRDefault="00000000" w:rsidRPr="00000000" w14:paraId="0000005B">
      <w:pPr>
        <w:pageBreakBefore w:val="0"/>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5C">
      <w:pPr>
        <w:pageBreakBefore w:val="0"/>
        <w:numPr>
          <w:ilvl w:val="0"/>
          <w:numId w:val="1"/>
        </w:numPr>
        <w:spacing w:line="360" w:lineRule="auto"/>
        <w:ind w:left="720" w:hanging="360"/>
        <w:jc w:val="both"/>
        <w:rPr>
          <w:b w:val="1"/>
          <w:sz w:val="24"/>
          <w:szCs w:val="24"/>
          <w:u w:val="none"/>
        </w:rPr>
      </w:pPr>
      <w:r w:rsidDel="00000000" w:rsidR="00000000" w:rsidRPr="00000000">
        <w:rPr>
          <w:b w:val="1"/>
          <w:sz w:val="24"/>
          <w:szCs w:val="24"/>
          <w:rtl w:val="0"/>
        </w:rPr>
        <w:t xml:space="preserve">IMPREVISTOS</w:t>
      </w:r>
    </w:p>
    <w:p w:rsidR="00000000" w:rsidDel="00000000" w:rsidP="00000000" w:rsidRDefault="00000000" w:rsidRPr="00000000" w14:paraId="0000005D">
      <w:pPr>
        <w:pageBreakBefore w:val="0"/>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5E">
      <w:pPr>
        <w:numPr>
          <w:ilvl w:val="1"/>
          <w:numId w:val="1"/>
        </w:numPr>
        <w:spacing w:after="200" w:line="360" w:lineRule="auto"/>
        <w:ind w:left="1440" w:hanging="360"/>
        <w:jc w:val="both"/>
        <w:rPr>
          <w:b w:val="1"/>
          <w:sz w:val="24"/>
          <w:szCs w:val="24"/>
        </w:rPr>
      </w:pPr>
      <w:bookmarkStart w:colFirst="0" w:colLast="0" w:name="_cx7ieiuupfxy" w:id="0"/>
      <w:bookmarkEnd w:id="0"/>
      <w:r w:rsidDel="00000000" w:rsidR="00000000" w:rsidRPr="00000000">
        <w:rPr>
          <w:sz w:val="24"/>
          <w:szCs w:val="24"/>
          <w:rtl w:val="0"/>
        </w:rPr>
        <w:t xml:space="preserve">EL MINISTERIO DE CULTURA DE LA NACIÓN y LA UNIVERSIDAD NACIONAL DE QUILMES a través de La Dirección Nacional de Innovación Cultural dependiente de la </w:t>
      </w:r>
      <w:ins w:author="Diego Romero Mascaró" w:id="0" w:date="2021-08-17T16:34:34Z">
        <w:r w:rsidDel="00000000" w:rsidR="00000000" w:rsidRPr="00000000">
          <w:rPr>
            <w:sz w:val="24"/>
            <w:szCs w:val="24"/>
            <w:rtl w:val="0"/>
          </w:rPr>
          <w:t xml:space="preserve">Secretaría</w:t>
        </w:r>
      </w:ins>
      <w:del w:author="Diego Romero Mascaró" w:id="0" w:date="2021-08-17T16:34:34Z">
        <w:r w:rsidDel="00000000" w:rsidR="00000000" w:rsidRPr="00000000">
          <w:rPr>
            <w:sz w:val="24"/>
            <w:szCs w:val="24"/>
            <w:rtl w:val="0"/>
          </w:rPr>
          <w:delText xml:space="preserve">Secretaria</w:delText>
        </w:r>
      </w:del>
      <w:r w:rsidDel="00000000" w:rsidR="00000000" w:rsidRPr="00000000">
        <w:rPr>
          <w:sz w:val="24"/>
          <w:szCs w:val="24"/>
          <w:rtl w:val="0"/>
        </w:rPr>
        <w:t xml:space="preserve"> de Desarrollo Cultural, y La Escuela Universitaria de Artes respectivamente, serán las autoridades de aplicación e interpretación de las presentes bases y condiciones y se encuentran facultadas para dictar las normas de carácter operativo y/o interpretativo que resulten necesarias para su implementación, con intervención de las áreas técnicas pertinentes.</w:t>
      </w:r>
    </w:p>
    <w:p w:rsidR="00000000" w:rsidDel="00000000" w:rsidP="00000000" w:rsidRDefault="00000000" w:rsidRPr="00000000" w14:paraId="0000005F">
      <w:pPr>
        <w:pageBreakBefore w:val="0"/>
        <w:numPr>
          <w:ilvl w:val="1"/>
          <w:numId w:val="1"/>
        </w:numPr>
        <w:spacing w:line="360" w:lineRule="auto"/>
        <w:ind w:left="1440" w:hanging="360"/>
        <w:jc w:val="both"/>
        <w:rPr>
          <w:b w:val="1"/>
          <w:sz w:val="24"/>
          <w:szCs w:val="24"/>
          <w:u w:val="none"/>
        </w:rPr>
      </w:pPr>
      <w:r w:rsidDel="00000000" w:rsidR="00000000" w:rsidRPr="00000000">
        <w:rPr>
          <w:sz w:val="24"/>
          <w:szCs w:val="24"/>
          <w:rtl w:val="0"/>
        </w:rPr>
        <w:t xml:space="preserve">Toda circunstancia no prevista en las normas precedentes será resuelta en conjunto por la UNQ y el MINISTERIO, y no dará lugar a reclamo alguno por parte de </w:t>
      </w:r>
      <w:r w:rsidDel="00000000" w:rsidR="00000000" w:rsidRPr="00000000">
        <w:rPr>
          <w:sz w:val="24"/>
          <w:szCs w:val="24"/>
          <w:rtl w:val="0"/>
        </w:rPr>
        <w:t xml:space="preserve">los/as</w:t>
      </w:r>
      <w:r w:rsidDel="00000000" w:rsidR="00000000" w:rsidRPr="00000000">
        <w:rPr>
          <w:sz w:val="24"/>
          <w:szCs w:val="24"/>
          <w:rtl w:val="0"/>
        </w:rPr>
        <w:t xml:space="preserve"> participantes. </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ulia Liberatori" w:id="1" w:date="2021-08-18T00:14:39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los miembros del comité particularmente sugiero revisar</w:t>
      </w:r>
    </w:p>
  </w:comment>
  <w:comment w:author="Esteban Calcagno" w:id="0" w:date="2021-08-17T17:22:02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esto significa que si o si los 10 proyectos tienen que presentarse?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omos.cultura.gob.ar/" TargetMode="External"/><Relationship Id="rId8" Type="http://schemas.openxmlformats.org/officeDocument/2006/relationships/hyperlink" Target="http://innovartes.unq.edu.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