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690EF" w14:textId="77777777" w:rsidR="000D0CAB" w:rsidRDefault="000D0CAB" w:rsidP="00E07175">
      <w:pPr>
        <w:spacing w:line="240" w:lineRule="auto"/>
        <w:jc w:val="both"/>
        <w:rPr>
          <w:rFonts w:ascii="Bookman Old Style" w:hAnsi="Bookman Old Style"/>
          <w:b/>
          <w:bCs/>
          <w:sz w:val="24"/>
          <w:szCs w:val="24"/>
          <w:lang w:val="es-ES"/>
        </w:rPr>
      </w:pPr>
      <w:bookmarkStart w:id="0" w:name="_GoBack"/>
      <w:bookmarkEnd w:id="0"/>
      <w:r>
        <w:rPr>
          <w:rFonts w:ascii="Bookman Old Style" w:hAnsi="Bookman Old Style"/>
          <w:b/>
          <w:bCs/>
          <w:sz w:val="24"/>
          <w:szCs w:val="24"/>
          <w:lang w:val="es-ES"/>
        </w:rPr>
        <w:t>A modo de introducción</w:t>
      </w:r>
    </w:p>
    <w:p w14:paraId="2DD1E015" w14:textId="28A9FD10" w:rsidR="00023E1A" w:rsidRDefault="003860E5" w:rsidP="00E07175">
      <w:pPr>
        <w:spacing w:line="240" w:lineRule="auto"/>
        <w:jc w:val="both"/>
        <w:rPr>
          <w:rFonts w:ascii="Bookman Old Style" w:hAnsi="Bookman Old Style"/>
          <w:b/>
          <w:bCs/>
          <w:sz w:val="24"/>
          <w:szCs w:val="24"/>
          <w:lang w:val="es-ES"/>
        </w:rPr>
      </w:pPr>
      <w:r>
        <w:rPr>
          <w:rFonts w:ascii="Bookman Old Style" w:hAnsi="Bookman Old Style"/>
          <w:b/>
          <w:bCs/>
          <w:sz w:val="24"/>
          <w:szCs w:val="24"/>
          <w:lang w:val="es-ES"/>
        </w:rPr>
        <w:t>L</w:t>
      </w:r>
      <w:r w:rsidR="00023E1A" w:rsidRPr="00647F76">
        <w:rPr>
          <w:rFonts w:ascii="Bookman Old Style" w:hAnsi="Bookman Old Style"/>
          <w:b/>
          <w:bCs/>
          <w:sz w:val="24"/>
          <w:szCs w:val="24"/>
          <w:lang w:val="es-ES"/>
        </w:rPr>
        <w:t>ectura</w:t>
      </w:r>
      <w:r>
        <w:rPr>
          <w:rFonts w:ascii="Bookman Old Style" w:hAnsi="Bookman Old Style"/>
          <w:b/>
          <w:bCs/>
          <w:sz w:val="24"/>
          <w:szCs w:val="24"/>
          <w:lang w:val="es-ES"/>
        </w:rPr>
        <w:t>s</w:t>
      </w:r>
      <w:r w:rsidR="00023E1A" w:rsidRPr="00647F76">
        <w:rPr>
          <w:rFonts w:ascii="Bookman Old Style" w:hAnsi="Bookman Old Style"/>
          <w:b/>
          <w:bCs/>
          <w:sz w:val="24"/>
          <w:szCs w:val="24"/>
          <w:lang w:val="es-ES"/>
        </w:rPr>
        <w:t xml:space="preserve"> situada</w:t>
      </w:r>
      <w:r>
        <w:rPr>
          <w:rFonts w:ascii="Bookman Old Style" w:hAnsi="Bookman Old Style"/>
          <w:b/>
          <w:bCs/>
          <w:sz w:val="24"/>
          <w:szCs w:val="24"/>
          <w:lang w:val="es-ES"/>
        </w:rPr>
        <w:t>s</w:t>
      </w:r>
      <w:r w:rsidR="00F6378F" w:rsidRPr="00647F76">
        <w:rPr>
          <w:rFonts w:ascii="Bookman Old Style" w:hAnsi="Bookman Old Style"/>
          <w:b/>
          <w:bCs/>
          <w:sz w:val="24"/>
          <w:szCs w:val="24"/>
          <w:lang w:val="es-ES"/>
        </w:rPr>
        <w:t>, lectura</w:t>
      </w:r>
      <w:r>
        <w:rPr>
          <w:rFonts w:ascii="Bookman Old Style" w:hAnsi="Bookman Old Style"/>
          <w:b/>
          <w:bCs/>
          <w:sz w:val="24"/>
          <w:szCs w:val="24"/>
          <w:lang w:val="es-ES"/>
        </w:rPr>
        <w:t>s</w:t>
      </w:r>
      <w:r w:rsidR="00F6378F" w:rsidRPr="00647F76">
        <w:rPr>
          <w:rFonts w:ascii="Bookman Old Style" w:hAnsi="Bookman Old Style"/>
          <w:b/>
          <w:bCs/>
          <w:sz w:val="24"/>
          <w:szCs w:val="24"/>
          <w:lang w:val="es-ES"/>
        </w:rPr>
        <w:t xml:space="preserve"> sitiada</w:t>
      </w:r>
      <w:r>
        <w:rPr>
          <w:rFonts w:ascii="Bookman Old Style" w:hAnsi="Bookman Old Style"/>
          <w:b/>
          <w:bCs/>
          <w:sz w:val="24"/>
          <w:szCs w:val="24"/>
          <w:lang w:val="es-ES"/>
        </w:rPr>
        <w:t>s</w:t>
      </w:r>
    </w:p>
    <w:p w14:paraId="2F25B873" w14:textId="5521D56A" w:rsidR="000D0CAB" w:rsidRDefault="000D0CAB" w:rsidP="00E07175">
      <w:pPr>
        <w:spacing w:line="240" w:lineRule="auto"/>
        <w:jc w:val="both"/>
        <w:rPr>
          <w:rFonts w:ascii="Bookman Old Style" w:hAnsi="Bookman Old Style"/>
          <w:b/>
          <w:bCs/>
          <w:sz w:val="24"/>
          <w:szCs w:val="24"/>
          <w:lang w:val="es-ES"/>
        </w:rPr>
      </w:pPr>
    </w:p>
    <w:p w14:paraId="5C5406BE" w14:textId="77777777" w:rsidR="000D0CAB" w:rsidRDefault="000D0CAB" w:rsidP="001F7D79">
      <w:pPr>
        <w:spacing w:line="240" w:lineRule="auto"/>
        <w:ind w:firstLine="708"/>
        <w:jc w:val="right"/>
        <w:rPr>
          <w:rFonts w:ascii="Bookman Old Style" w:hAnsi="Bookman Old Style"/>
          <w:i/>
          <w:iCs/>
          <w:sz w:val="24"/>
          <w:szCs w:val="24"/>
          <w:lang w:val="es-ES"/>
        </w:rPr>
      </w:pPr>
      <w:r w:rsidRPr="00A43416">
        <w:rPr>
          <w:rFonts w:ascii="Bookman Old Style" w:hAnsi="Bookman Old Style"/>
          <w:i/>
          <w:iCs/>
          <w:sz w:val="24"/>
          <w:szCs w:val="24"/>
          <w:lang w:val="es-ES"/>
        </w:rPr>
        <w:t>“</w:t>
      </w:r>
      <w:r>
        <w:rPr>
          <w:rFonts w:ascii="Bookman Old Style" w:hAnsi="Bookman Old Style"/>
          <w:i/>
          <w:iCs/>
          <w:sz w:val="24"/>
          <w:szCs w:val="24"/>
          <w:lang w:val="es-ES"/>
        </w:rPr>
        <w:t>…e</w:t>
      </w:r>
      <w:r w:rsidRPr="00A43416">
        <w:rPr>
          <w:rFonts w:ascii="Bookman Old Style" w:hAnsi="Bookman Old Style"/>
          <w:i/>
          <w:iCs/>
          <w:sz w:val="24"/>
          <w:szCs w:val="24"/>
          <w:lang w:val="es-ES"/>
        </w:rPr>
        <w:t>s uno y muchos mares”</w:t>
      </w:r>
      <w:r>
        <w:rPr>
          <w:rFonts w:ascii="Bookman Old Style" w:hAnsi="Bookman Old Style"/>
          <w:i/>
          <w:iCs/>
          <w:sz w:val="24"/>
          <w:szCs w:val="24"/>
          <w:lang w:val="es-ES"/>
        </w:rPr>
        <w:t>.</w:t>
      </w:r>
    </w:p>
    <w:p w14:paraId="347B2ED8" w14:textId="36F74506" w:rsidR="000D0CAB" w:rsidRDefault="000D0CAB" w:rsidP="001F7D79">
      <w:pPr>
        <w:spacing w:line="240" w:lineRule="auto"/>
        <w:ind w:left="708" w:firstLine="708"/>
        <w:jc w:val="right"/>
        <w:rPr>
          <w:rFonts w:ascii="Bookman Old Style" w:hAnsi="Bookman Old Style"/>
          <w:sz w:val="24"/>
          <w:szCs w:val="24"/>
          <w:lang w:val="es-ES"/>
        </w:rPr>
      </w:pPr>
      <w:r w:rsidRPr="00CB2F37">
        <w:rPr>
          <w:rFonts w:ascii="Bookman Old Style" w:hAnsi="Bookman Old Style"/>
          <w:i/>
          <w:iCs/>
          <w:sz w:val="24"/>
          <w:szCs w:val="24"/>
          <w:lang w:val="es-ES"/>
        </w:rPr>
        <w:t>El mar</w:t>
      </w:r>
      <w:r>
        <w:rPr>
          <w:rFonts w:ascii="Bookman Old Style" w:hAnsi="Bookman Old Style"/>
          <w:sz w:val="24"/>
          <w:szCs w:val="24"/>
          <w:lang w:val="es-ES"/>
        </w:rPr>
        <w:t xml:space="preserve">, en </w:t>
      </w:r>
      <w:r w:rsidRPr="00CB2F37">
        <w:rPr>
          <w:rFonts w:ascii="Bookman Old Style" w:hAnsi="Bookman Old Style"/>
          <w:i/>
          <w:iCs/>
          <w:sz w:val="24"/>
          <w:szCs w:val="24"/>
          <w:lang w:val="es-ES"/>
        </w:rPr>
        <w:t>El otro, el mismo</w:t>
      </w:r>
      <w:r>
        <w:rPr>
          <w:rFonts w:ascii="Bookman Old Style" w:hAnsi="Bookman Old Style"/>
          <w:sz w:val="24"/>
          <w:szCs w:val="24"/>
          <w:lang w:val="es-ES"/>
        </w:rPr>
        <w:t>, 1964, J</w:t>
      </w:r>
      <w:r w:rsidR="001F7D79">
        <w:rPr>
          <w:rFonts w:ascii="Bookman Old Style" w:hAnsi="Bookman Old Style"/>
          <w:sz w:val="24"/>
          <w:szCs w:val="24"/>
          <w:lang w:val="es-ES"/>
        </w:rPr>
        <w:t xml:space="preserve">. L. </w:t>
      </w:r>
      <w:r>
        <w:rPr>
          <w:rFonts w:ascii="Bookman Old Style" w:hAnsi="Bookman Old Style"/>
          <w:sz w:val="24"/>
          <w:szCs w:val="24"/>
          <w:lang w:val="es-ES"/>
        </w:rPr>
        <w:t>Borges</w:t>
      </w:r>
    </w:p>
    <w:p w14:paraId="322DC977" w14:textId="2196AEAD" w:rsidR="001F7D79" w:rsidRDefault="001F7D79" w:rsidP="000D0CAB">
      <w:pPr>
        <w:spacing w:line="240" w:lineRule="auto"/>
        <w:ind w:left="708" w:firstLine="708"/>
        <w:jc w:val="right"/>
        <w:rPr>
          <w:rFonts w:ascii="Bookman Old Style" w:hAnsi="Bookman Old Style"/>
          <w:sz w:val="24"/>
          <w:szCs w:val="24"/>
          <w:lang w:val="es-ES"/>
        </w:rPr>
      </w:pPr>
    </w:p>
    <w:p w14:paraId="0CD3FCD4" w14:textId="0BA10297" w:rsidR="001F7D79" w:rsidRPr="001F7D79" w:rsidRDefault="001F7D79" w:rsidP="001F7D79">
      <w:pPr>
        <w:spacing w:after="0" w:line="240" w:lineRule="auto"/>
        <w:ind w:firstLine="708"/>
        <w:jc w:val="right"/>
        <w:rPr>
          <w:rFonts w:ascii="Bookman Old Style" w:hAnsi="Bookman Old Style" w:cs="Arial"/>
          <w:i/>
          <w:iCs/>
          <w:sz w:val="24"/>
          <w:szCs w:val="24"/>
        </w:rPr>
      </w:pPr>
      <w:r w:rsidRPr="001F7D79">
        <w:rPr>
          <w:rFonts w:ascii="Bookman Old Style" w:hAnsi="Bookman Old Style" w:cs="Arial"/>
          <w:i/>
          <w:iCs/>
          <w:sz w:val="24"/>
          <w:szCs w:val="24"/>
        </w:rPr>
        <w:t>“-¿Qué hace?</w:t>
      </w:r>
    </w:p>
    <w:p w14:paraId="3B971068" w14:textId="77777777" w:rsidR="001F7D79" w:rsidRPr="001F7D79" w:rsidRDefault="001F7D79" w:rsidP="001F7D79">
      <w:pPr>
        <w:spacing w:after="0" w:line="240" w:lineRule="auto"/>
        <w:jc w:val="right"/>
        <w:rPr>
          <w:rFonts w:ascii="Bookman Old Style" w:hAnsi="Bookman Old Style" w:cs="Arial"/>
          <w:i/>
          <w:iCs/>
          <w:sz w:val="24"/>
          <w:szCs w:val="24"/>
        </w:rPr>
      </w:pPr>
      <w:r w:rsidRPr="001F7D79">
        <w:rPr>
          <w:rFonts w:ascii="Bookman Old Style" w:hAnsi="Bookman Old Style" w:cs="Arial"/>
          <w:i/>
          <w:iCs/>
          <w:sz w:val="24"/>
          <w:szCs w:val="24"/>
        </w:rPr>
        <w:tab/>
        <w:t>-Escribo.</w:t>
      </w:r>
    </w:p>
    <w:p w14:paraId="2D5D32E2" w14:textId="77777777" w:rsidR="001F7D79" w:rsidRPr="001F7D79" w:rsidRDefault="001F7D79" w:rsidP="001F7D79">
      <w:pPr>
        <w:spacing w:after="0" w:line="240" w:lineRule="auto"/>
        <w:jc w:val="right"/>
        <w:rPr>
          <w:rFonts w:ascii="Bookman Old Style" w:hAnsi="Bookman Old Style" w:cs="Arial"/>
          <w:i/>
          <w:iCs/>
          <w:sz w:val="24"/>
          <w:szCs w:val="24"/>
        </w:rPr>
      </w:pPr>
      <w:r w:rsidRPr="001F7D79">
        <w:rPr>
          <w:rFonts w:ascii="Bookman Old Style" w:hAnsi="Bookman Old Style" w:cs="Arial"/>
          <w:i/>
          <w:iCs/>
          <w:sz w:val="24"/>
          <w:szCs w:val="24"/>
        </w:rPr>
        <w:tab/>
        <w:t>-¿En la oscuridad?</w:t>
      </w:r>
    </w:p>
    <w:p w14:paraId="6B75DE6B" w14:textId="1AFF2CE7" w:rsidR="001F7D79" w:rsidRPr="001F7D79" w:rsidRDefault="001F7D79" w:rsidP="001F7D79">
      <w:pPr>
        <w:spacing w:after="0" w:line="240" w:lineRule="auto"/>
        <w:jc w:val="right"/>
        <w:rPr>
          <w:rFonts w:ascii="Bookman Old Style" w:hAnsi="Bookman Old Style" w:cs="Arial"/>
          <w:i/>
          <w:iCs/>
          <w:sz w:val="24"/>
          <w:szCs w:val="24"/>
        </w:rPr>
      </w:pPr>
      <w:r w:rsidRPr="001F7D79">
        <w:rPr>
          <w:rFonts w:ascii="Bookman Old Style" w:hAnsi="Bookman Old Style" w:cs="Arial"/>
          <w:i/>
          <w:iCs/>
          <w:sz w:val="24"/>
          <w:szCs w:val="24"/>
        </w:rPr>
        <w:tab/>
        <w:t>-Sólo si hace falta”.</w:t>
      </w:r>
    </w:p>
    <w:p w14:paraId="4A6A6645" w14:textId="18FAC5D6" w:rsidR="001F7D79" w:rsidRPr="0019679E" w:rsidRDefault="001F7D79" w:rsidP="001F7D79">
      <w:pPr>
        <w:spacing w:after="0" w:line="240" w:lineRule="auto"/>
        <w:jc w:val="right"/>
        <w:rPr>
          <w:rFonts w:ascii="Bookman Old Style" w:hAnsi="Bookman Old Style" w:cs="Arial"/>
          <w:sz w:val="24"/>
          <w:szCs w:val="24"/>
        </w:rPr>
      </w:pPr>
      <w:r>
        <w:rPr>
          <w:rFonts w:ascii="Bookman Old Style" w:hAnsi="Bookman Old Style" w:cs="Arial"/>
          <w:sz w:val="24"/>
          <w:szCs w:val="24"/>
        </w:rPr>
        <w:tab/>
      </w:r>
      <w:r>
        <w:rPr>
          <w:rFonts w:ascii="Bookman Old Style" w:hAnsi="Bookman Old Style" w:cs="Arial"/>
          <w:sz w:val="24"/>
          <w:szCs w:val="24"/>
        </w:rPr>
        <w:tab/>
      </w:r>
      <w:r w:rsidRPr="001F7D79">
        <w:rPr>
          <w:rFonts w:ascii="Bookman Old Style" w:hAnsi="Bookman Old Style" w:cs="Arial"/>
          <w:i/>
          <w:iCs/>
          <w:sz w:val="24"/>
          <w:szCs w:val="24"/>
        </w:rPr>
        <w:t>Tres veces luz</w:t>
      </w:r>
      <w:r>
        <w:rPr>
          <w:rFonts w:ascii="Bookman Old Style" w:hAnsi="Bookman Old Style" w:cs="Arial"/>
          <w:sz w:val="24"/>
          <w:szCs w:val="24"/>
        </w:rPr>
        <w:t xml:space="preserve"> (</w:t>
      </w:r>
      <w:r w:rsidR="00537AEE">
        <w:rPr>
          <w:rFonts w:ascii="Bookman Old Style" w:hAnsi="Bookman Old Style" w:cs="Arial"/>
          <w:sz w:val="24"/>
          <w:szCs w:val="24"/>
        </w:rPr>
        <w:t>2016</w:t>
      </w:r>
      <w:r>
        <w:rPr>
          <w:rFonts w:ascii="Bookman Old Style" w:hAnsi="Bookman Old Style" w:cs="Arial"/>
          <w:sz w:val="24"/>
          <w:szCs w:val="24"/>
        </w:rPr>
        <w:t xml:space="preserve">), Juan </w:t>
      </w:r>
      <w:proofErr w:type="spellStart"/>
      <w:r>
        <w:rPr>
          <w:rFonts w:ascii="Bookman Old Style" w:hAnsi="Bookman Old Style" w:cs="Arial"/>
          <w:sz w:val="24"/>
          <w:szCs w:val="24"/>
        </w:rPr>
        <w:t>Mattio</w:t>
      </w:r>
      <w:proofErr w:type="spellEnd"/>
    </w:p>
    <w:p w14:paraId="23E2924E" w14:textId="77777777" w:rsidR="001F7D79" w:rsidRPr="0019679E" w:rsidRDefault="001F7D79" w:rsidP="001F7D79">
      <w:pPr>
        <w:spacing w:line="360" w:lineRule="auto"/>
        <w:rPr>
          <w:rFonts w:ascii="Bookman Old Style" w:hAnsi="Bookman Old Style"/>
          <w:sz w:val="24"/>
          <w:szCs w:val="24"/>
        </w:rPr>
      </w:pPr>
    </w:p>
    <w:p w14:paraId="2CB7F186" w14:textId="4ED89B00" w:rsidR="001F7D79" w:rsidRPr="00104A08" w:rsidRDefault="001F7D79" w:rsidP="000D0CAB">
      <w:pPr>
        <w:spacing w:line="240" w:lineRule="auto"/>
        <w:ind w:left="708" w:firstLine="708"/>
        <w:jc w:val="right"/>
        <w:rPr>
          <w:rFonts w:ascii="Bookman Old Style" w:hAnsi="Bookman Old Style"/>
          <w:sz w:val="24"/>
          <w:szCs w:val="24"/>
          <w:lang w:val="es-ES"/>
        </w:rPr>
      </w:pPr>
      <w:r>
        <w:rPr>
          <w:rFonts w:ascii="Bookman Old Style" w:hAnsi="Bookman Old Style"/>
          <w:sz w:val="24"/>
          <w:szCs w:val="24"/>
          <w:lang w:val="es-ES"/>
        </w:rPr>
        <w:tab/>
      </w:r>
      <w:r>
        <w:rPr>
          <w:rFonts w:ascii="Bookman Old Style" w:hAnsi="Bookman Old Style"/>
          <w:sz w:val="24"/>
          <w:szCs w:val="24"/>
          <w:lang w:val="es-ES"/>
        </w:rPr>
        <w:tab/>
      </w:r>
      <w:r>
        <w:rPr>
          <w:rFonts w:ascii="Bookman Old Style" w:hAnsi="Bookman Old Style"/>
          <w:sz w:val="24"/>
          <w:szCs w:val="24"/>
          <w:lang w:val="es-ES"/>
        </w:rPr>
        <w:tab/>
      </w:r>
    </w:p>
    <w:p w14:paraId="6F555850" w14:textId="7EDFBFAF" w:rsidR="00287879" w:rsidRDefault="00287879" w:rsidP="00D812C2">
      <w:pPr>
        <w:spacing w:line="360" w:lineRule="auto"/>
        <w:ind w:firstLine="708"/>
        <w:jc w:val="both"/>
        <w:rPr>
          <w:rFonts w:ascii="Book Antiqua" w:hAnsi="Book Antiqua"/>
          <w:sz w:val="24"/>
          <w:szCs w:val="24"/>
          <w:lang w:val="es-ES"/>
        </w:rPr>
      </w:pPr>
      <w:r>
        <w:rPr>
          <w:rFonts w:ascii="Book Antiqua" w:hAnsi="Book Antiqua"/>
          <w:sz w:val="24"/>
          <w:szCs w:val="24"/>
          <w:lang w:val="es-ES"/>
        </w:rPr>
        <w:t>Existe una figura lógico</w:t>
      </w:r>
      <w:r w:rsidR="00F03328">
        <w:rPr>
          <w:rFonts w:ascii="Book Antiqua" w:hAnsi="Book Antiqua"/>
          <w:sz w:val="24"/>
          <w:szCs w:val="24"/>
          <w:lang w:val="es-ES"/>
        </w:rPr>
        <w:t xml:space="preserve"> - retórica, </w:t>
      </w:r>
      <w:r>
        <w:rPr>
          <w:rFonts w:ascii="Book Antiqua" w:hAnsi="Book Antiqua"/>
          <w:sz w:val="24"/>
          <w:szCs w:val="24"/>
          <w:lang w:val="es-ES"/>
        </w:rPr>
        <w:t>la petición de principio</w:t>
      </w:r>
      <w:r w:rsidR="00F03328">
        <w:rPr>
          <w:rFonts w:ascii="Book Antiqua" w:hAnsi="Book Antiqua"/>
          <w:sz w:val="24"/>
          <w:szCs w:val="24"/>
          <w:lang w:val="es-ES"/>
        </w:rPr>
        <w:t xml:space="preserve">, que más allá de su </w:t>
      </w:r>
      <w:r w:rsidR="00BB298D">
        <w:rPr>
          <w:rFonts w:ascii="Book Antiqua" w:hAnsi="Book Antiqua"/>
          <w:sz w:val="24"/>
          <w:szCs w:val="24"/>
          <w:lang w:val="es-ES"/>
        </w:rPr>
        <w:t>auge</w:t>
      </w:r>
      <w:r w:rsidR="00F03328">
        <w:rPr>
          <w:rFonts w:ascii="Book Antiqua" w:hAnsi="Book Antiqua"/>
          <w:sz w:val="24"/>
          <w:szCs w:val="24"/>
          <w:lang w:val="es-ES"/>
        </w:rPr>
        <w:t xml:space="preserve"> actual puede resultar bastante incómoda</w:t>
      </w:r>
      <w:r>
        <w:rPr>
          <w:rFonts w:ascii="Book Antiqua" w:hAnsi="Book Antiqua"/>
          <w:sz w:val="24"/>
          <w:szCs w:val="24"/>
          <w:lang w:val="es-ES"/>
        </w:rPr>
        <w:t xml:space="preserve">. Muchas veces se nos presenta una cadena de razonamientos </w:t>
      </w:r>
      <w:r w:rsidR="00D812C2">
        <w:rPr>
          <w:rFonts w:ascii="Book Antiqua" w:hAnsi="Book Antiqua"/>
          <w:sz w:val="24"/>
          <w:szCs w:val="24"/>
          <w:lang w:val="es-ES"/>
        </w:rPr>
        <w:t xml:space="preserve">impecables </w:t>
      </w:r>
      <w:r>
        <w:rPr>
          <w:rFonts w:ascii="Book Antiqua" w:hAnsi="Book Antiqua"/>
          <w:sz w:val="24"/>
          <w:szCs w:val="24"/>
          <w:lang w:val="es-ES"/>
        </w:rPr>
        <w:t>a partir de una premisa</w:t>
      </w:r>
      <w:r w:rsidR="00D812C2">
        <w:rPr>
          <w:rFonts w:ascii="Book Antiqua" w:hAnsi="Book Antiqua"/>
          <w:sz w:val="24"/>
          <w:szCs w:val="24"/>
          <w:lang w:val="es-ES"/>
        </w:rPr>
        <w:t xml:space="preserve"> oculta</w:t>
      </w:r>
      <w:r w:rsidR="00345C1F">
        <w:rPr>
          <w:rFonts w:ascii="Book Antiqua" w:hAnsi="Book Antiqua"/>
          <w:sz w:val="24"/>
          <w:szCs w:val="24"/>
          <w:lang w:val="es-ES"/>
        </w:rPr>
        <w:t>. E</w:t>
      </w:r>
      <w:r>
        <w:rPr>
          <w:rFonts w:ascii="Book Antiqua" w:hAnsi="Book Antiqua"/>
          <w:sz w:val="24"/>
          <w:szCs w:val="24"/>
          <w:lang w:val="es-ES"/>
        </w:rPr>
        <w:t xml:space="preserve">se </w:t>
      </w:r>
      <w:r w:rsidR="00F03328">
        <w:rPr>
          <w:rFonts w:ascii="Book Antiqua" w:hAnsi="Book Antiqua"/>
          <w:sz w:val="24"/>
          <w:szCs w:val="24"/>
          <w:lang w:val="es-ES"/>
        </w:rPr>
        <w:t xml:space="preserve">es el </w:t>
      </w:r>
      <w:r>
        <w:rPr>
          <w:rFonts w:ascii="Book Antiqua" w:hAnsi="Book Antiqua"/>
          <w:sz w:val="24"/>
          <w:szCs w:val="24"/>
          <w:lang w:val="es-ES"/>
        </w:rPr>
        <w:t>“principio</w:t>
      </w:r>
      <w:r w:rsidR="00345C1F">
        <w:rPr>
          <w:rFonts w:ascii="Book Antiqua" w:hAnsi="Book Antiqua"/>
          <w:sz w:val="24"/>
          <w:szCs w:val="24"/>
          <w:lang w:val="es-ES"/>
        </w:rPr>
        <w:t xml:space="preserve">” </w:t>
      </w:r>
      <w:r>
        <w:rPr>
          <w:rFonts w:ascii="Book Antiqua" w:hAnsi="Book Antiqua"/>
          <w:sz w:val="24"/>
          <w:szCs w:val="24"/>
          <w:lang w:val="es-ES"/>
        </w:rPr>
        <w:t>que debemos aceptar como v</w:t>
      </w:r>
      <w:r w:rsidR="00D812C2">
        <w:rPr>
          <w:rFonts w:ascii="Book Antiqua" w:hAnsi="Book Antiqua"/>
          <w:sz w:val="24"/>
          <w:szCs w:val="24"/>
          <w:lang w:val="es-ES"/>
        </w:rPr>
        <w:t>álido</w:t>
      </w:r>
      <w:r w:rsidR="00345C1F">
        <w:rPr>
          <w:rFonts w:ascii="Book Antiqua" w:hAnsi="Book Antiqua"/>
          <w:sz w:val="24"/>
          <w:szCs w:val="24"/>
          <w:lang w:val="es-ES"/>
        </w:rPr>
        <w:t xml:space="preserve">, </w:t>
      </w:r>
      <w:r w:rsidR="0002188F">
        <w:rPr>
          <w:rFonts w:ascii="Book Antiqua" w:hAnsi="Book Antiqua"/>
          <w:sz w:val="24"/>
          <w:szCs w:val="24"/>
          <w:lang w:val="es-ES"/>
        </w:rPr>
        <w:t>tal la “petición”</w:t>
      </w:r>
      <w:r w:rsidR="00345C1F">
        <w:rPr>
          <w:rFonts w:ascii="Book Antiqua" w:hAnsi="Book Antiqua"/>
          <w:sz w:val="24"/>
          <w:szCs w:val="24"/>
          <w:lang w:val="es-ES"/>
        </w:rPr>
        <w:t>, nunca formulada, implícita. D</w:t>
      </w:r>
      <w:r>
        <w:rPr>
          <w:rFonts w:ascii="Book Antiqua" w:hAnsi="Book Antiqua"/>
          <w:sz w:val="24"/>
          <w:szCs w:val="24"/>
          <w:lang w:val="es-ES"/>
        </w:rPr>
        <w:t>e no ser aceptad</w:t>
      </w:r>
      <w:r w:rsidR="00345C1F">
        <w:rPr>
          <w:rFonts w:ascii="Book Antiqua" w:hAnsi="Book Antiqua"/>
          <w:sz w:val="24"/>
          <w:szCs w:val="24"/>
          <w:lang w:val="es-ES"/>
        </w:rPr>
        <w:t xml:space="preserve">a esa premisa oculta, esa petición nunca formulada, se derrumbaría </w:t>
      </w:r>
      <w:r>
        <w:rPr>
          <w:rFonts w:ascii="Book Antiqua" w:hAnsi="Book Antiqua"/>
          <w:sz w:val="24"/>
          <w:szCs w:val="24"/>
          <w:lang w:val="es-ES"/>
        </w:rPr>
        <w:t xml:space="preserve">el andamiaje lógico de </w:t>
      </w:r>
      <w:r w:rsidR="0002188F">
        <w:rPr>
          <w:rFonts w:ascii="Book Antiqua" w:hAnsi="Book Antiqua"/>
          <w:sz w:val="24"/>
          <w:szCs w:val="24"/>
          <w:lang w:val="es-ES"/>
        </w:rPr>
        <w:t>la</w:t>
      </w:r>
      <w:r w:rsidR="00345C1F">
        <w:rPr>
          <w:rFonts w:ascii="Book Antiqua" w:hAnsi="Book Antiqua"/>
          <w:sz w:val="24"/>
          <w:szCs w:val="24"/>
          <w:lang w:val="es-ES"/>
        </w:rPr>
        <w:t xml:space="preserve"> argumentación </w:t>
      </w:r>
      <w:r w:rsidR="00BB298D">
        <w:rPr>
          <w:rFonts w:ascii="Book Antiqua" w:hAnsi="Book Antiqua"/>
          <w:sz w:val="24"/>
          <w:szCs w:val="24"/>
          <w:lang w:val="es-ES"/>
        </w:rPr>
        <w:t>que se nos presentó bajo luces tan auspiciosas</w:t>
      </w:r>
      <w:r>
        <w:rPr>
          <w:rFonts w:ascii="Book Antiqua" w:hAnsi="Book Antiqua"/>
          <w:sz w:val="24"/>
          <w:szCs w:val="24"/>
          <w:lang w:val="es-ES"/>
        </w:rPr>
        <w:t xml:space="preserve">. Incómoda </w:t>
      </w:r>
      <w:r w:rsidR="0002188F">
        <w:rPr>
          <w:rFonts w:ascii="Book Antiqua" w:hAnsi="Book Antiqua"/>
          <w:sz w:val="24"/>
          <w:szCs w:val="24"/>
          <w:lang w:val="es-ES"/>
        </w:rPr>
        <w:t>figura</w:t>
      </w:r>
      <w:r w:rsidR="00BB298D">
        <w:rPr>
          <w:rFonts w:ascii="Book Antiqua" w:hAnsi="Book Antiqua"/>
          <w:sz w:val="24"/>
          <w:szCs w:val="24"/>
          <w:lang w:val="es-ES"/>
        </w:rPr>
        <w:t>,</w:t>
      </w:r>
      <w:r w:rsidR="0002188F">
        <w:rPr>
          <w:rFonts w:ascii="Book Antiqua" w:hAnsi="Book Antiqua"/>
          <w:sz w:val="24"/>
          <w:szCs w:val="24"/>
          <w:lang w:val="es-ES"/>
        </w:rPr>
        <w:t xml:space="preserve"> ésta</w:t>
      </w:r>
      <w:r w:rsidR="00BB298D">
        <w:rPr>
          <w:rFonts w:ascii="Book Antiqua" w:hAnsi="Book Antiqua"/>
          <w:sz w:val="24"/>
          <w:szCs w:val="24"/>
          <w:lang w:val="es-ES"/>
        </w:rPr>
        <w:t xml:space="preserve"> de la petición de principio,</w:t>
      </w:r>
      <w:r w:rsidR="0002188F">
        <w:rPr>
          <w:rFonts w:ascii="Book Antiqua" w:hAnsi="Book Antiqua"/>
          <w:sz w:val="24"/>
          <w:szCs w:val="24"/>
          <w:lang w:val="es-ES"/>
        </w:rPr>
        <w:t xml:space="preserve"> </w:t>
      </w:r>
      <w:r>
        <w:rPr>
          <w:rFonts w:ascii="Book Antiqua" w:hAnsi="Book Antiqua"/>
          <w:sz w:val="24"/>
          <w:szCs w:val="24"/>
          <w:lang w:val="es-ES"/>
        </w:rPr>
        <w:t xml:space="preserve">para quien recibe </w:t>
      </w:r>
      <w:r w:rsidR="00D812C2">
        <w:rPr>
          <w:rFonts w:ascii="Book Antiqua" w:hAnsi="Book Antiqua"/>
          <w:sz w:val="24"/>
          <w:szCs w:val="24"/>
          <w:lang w:val="es-ES"/>
        </w:rPr>
        <w:t xml:space="preserve">y detecta </w:t>
      </w:r>
      <w:r>
        <w:rPr>
          <w:rFonts w:ascii="Book Antiqua" w:hAnsi="Book Antiqua"/>
          <w:sz w:val="24"/>
          <w:szCs w:val="24"/>
          <w:lang w:val="es-ES"/>
        </w:rPr>
        <w:t xml:space="preserve">la proposición </w:t>
      </w:r>
      <w:r w:rsidR="00D812C2">
        <w:rPr>
          <w:rFonts w:ascii="Book Antiqua" w:hAnsi="Book Antiqua"/>
          <w:sz w:val="24"/>
          <w:szCs w:val="24"/>
          <w:lang w:val="es-ES"/>
        </w:rPr>
        <w:t xml:space="preserve">oculta </w:t>
      </w:r>
      <w:r>
        <w:rPr>
          <w:rFonts w:ascii="Book Antiqua" w:hAnsi="Book Antiqua"/>
          <w:sz w:val="24"/>
          <w:szCs w:val="24"/>
          <w:lang w:val="es-ES"/>
        </w:rPr>
        <w:t xml:space="preserve">y </w:t>
      </w:r>
      <w:r w:rsidR="00D812C2">
        <w:rPr>
          <w:rFonts w:ascii="Book Antiqua" w:hAnsi="Book Antiqua"/>
          <w:sz w:val="24"/>
          <w:szCs w:val="24"/>
          <w:lang w:val="es-ES"/>
        </w:rPr>
        <w:t>advierte</w:t>
      </w:r>
      <w:r>
        <w:rPr>
          <w:rFonts w:ascii="Book Antiqua" w:hAnsi="Book Antiqua"/>
          <w:sz w:val="24"/>
          <w:szCs w:val="24"/>
          <w:lang w:val="es-ES"/>
        </w:rPr>
        <w:t xml:space="preserve"> que se lo obliga a aceptar algo que no se discute. Incómoda</w:t>
      </w:r>
      <w:r w:rsidR="00BB298D">
        <w:rPr>
          <w:rFonts w:ascii="Book Antiqua" w:hAnsi="Book Antiqua"/>
          <w:sz w:val="24"/>
          <w:szCs w:val="24"/>
          <w:lang w:val="es-ES"/>
        </w:rPr>
        <w:t>, quizás,</w:t>
      </w:r>
      <w:r>
        <w:rPr>
          <w:rFonts w:ascii="Book Antiqua" w:hAnsi="Book Antiqua"/>
          <w:sz w:val="24"/>
          <w:szCs w:val="24"/>
          <w:lang w:val="es-ES"/>
        </w:rPr>
        <w:t xml:space="preserve"> para quien ha hecho tal proposición</w:t>
      </w:r>
      <w:r w:rsidR="0002188F">
        <w:rPr>
          <w:rFonts w:ascii="Book Antiqua" w:hAnsi="Book Antiqua"/>
          <w:sz w:val="24"/>
          <w:szCs w:val="24"/>
          <w:lang w:val="es-ES"/>
        </w:rPr>
        <w:t xml:space="preserve"> oculta</w:t>
      </w:r>
      <w:r>
        <w:rPr>
          <w:rFonts w:ascii="Book Antiqua" w:hAnsi="Book Antiqua"/>
          <w:sz w:val="24"/>
          <w:szCs w:val="24"/>
          <w:lang w:val="es-ES"/>
        </w:rPr>
        <w:t xml:space="preserve">, cuando alguien le señala que también quiere discutir </w:t>
      </w:r>
      <w:r w:rsidRPr="00D812C2">
        <w:rPr>
          <w:rFonts w:ascii="Book Antiqua" w:hAnsi="Book Antiqua"/>
          <w:i/>
          <w:iCs/>
          <w:sz w:val="24"/>
          <w:szCs w:val="24"/>
          <w:lang w:val="es-ES"/>
        </w:rPr>
        <w:t>eso</w:t>
      </w:r>
      <w:r>
        <w:rPr>
          <w:rFonts w:ascii="Book Antiqua" w:hAnsi="Book Antiqua"/>
          <w:sz w:val="24"/>
          <w:szCs w:val="24"/>
          <w:lang w:val="es-ES"/>
        </w:rPr>
        <w:t xml:space="preserve">. Precisamente </w:t>
      </w:r>
      <w:r w:rsidRPr="00D812C2">
        <w:rPr>
          <w:rFonts w:ascii="Book Antiqua" w:hAnsi="Book Antiqua"/>
          <w:i/>
          <w:iCs/>
          <w:sz w:val="24"/>
          <w:szCs w:val="24"/>
          <w:lang w:val="es-ES"/>
        </w:rPr>
        <w:t>eso</w:t>
      </w:r>
      <w:r>
        <w:rPr>
          <w:rFonts w:ascii="Book Antiqua" w:hAnsi="Book Antiqua"/>
          <w:sz w:val="24"/>
          <w:szCs w:val="24"/>
          <w:lang w:val="es-ES"/>
        </w:rPr>
        <w:t xml:space="preserve"> que</w:t>
      </w:r>
      <w:r w:rsidR="00BB298D">
        <w:rPr>
          <w:rFonts w:ascii="Book Antiqua" w:hAnsi="Book Antiqua"/>
          <w:sz w:val="24"/>
          <w:szCs w:val="24"/>
          <w:lang w:val="es-ES"/>
        </w:rPr>
        <w:t xml:space="preserve"> en silencio </w:t>
      </w:r>
      <w:r>
        <w:rPr>
          <w:rFonts w:ascii="Book Antiqua" w:hAnsi="Book Antiqua"/>
          <w:sz w:val="24"/>
          <w:szCs w:val="24"/>
          <w:lang w:val="es-ES"/>
        </w:rPr>
        <w:t xml:space="preserve">se </w:t>
      </w:r>
      <w:r w:rsidR="00BB298D">
        <w:rPr>
          <w:rFonts w:ascii="Book Antiqua" w:hAnsi="Book Antiqua"/>
          <w:sz w:val="24"/>
          <w:szCs w:val="24"/>
          <w:lang w:val="es-ES"/>
        </w:rPr>
        <w:t>intentaba</w:t>
      </w:r>
      <w:r>
        <w:rPr>
          <w:rFonts w:ascii="Book Antiqua" w:hAnsi="Book Antiqua"/>
          <w:sz w:val="24"/>
          <w:szCs w:val="24"/>
          <w:lang w:val="es-ES"/>
        </w:rPr>
        <w:t xml:space="preserve"> obliga</w:t>
      </w:r>
      <w:r w:rsidR="00BB298D">
        <w:rPr>
          <w:rFonts w:ascii="Book Antiqua" w:hAnsi="Book Antiqua"/>
          <w:sz w:val="24"/>
          <w:szCs w:val="24"/>
          <w:lang w:val="es-ES"/>
        </w:rPr>
        <w:t>rlo</w:t>
      </w:r>
      <w:r>
        <w:rPr>
          <w:rFonts w:ascii="Book Antiqua" w:hAnsi="Book Antiqua"/>
          <w:sz w:val="24"/>
          <w:szCs w:val="24"/>
          <w:lang w:val="es-ES"/>
        </w:rPr>
        <w:t xml:space="preserve"> a aceptar.</w:t>
      </w:r>
      <w:r w:rsidR="00D812C2">
        <w:rPr>
          <w:rFonts w:ascii="Book Antiqua" w:hAnsi="Book Antiqua"/>
          <w:sz w:val="24"/>
          <w:szCs w:val="24"/>
          <w:lang w:val="es-ES"/>
        </w:rPr>
        <w:t xml:space="preserve"> </w:t>
      </w:r>
    </w:p>
    <w:p w14:paraId="3829D798" w14:textId="3255CD8F" w:rsidR="00287879" w:rsidRDefault="00287879" w:rsidP="00287879">
      <w:pPr>
        <w:spacing w:line="360" w:lineRule="auto"/>
        <w:jc w:val="both"/>
        <w:rPr>
          <w:rFonts w:ascii="Book Antiqua" w:hAnsi="Book Antiqua"/>
          <w:sz w:val="24"/>
          <w:szCs w:val="24"/>
          <w:lang w:val="es-ES"/>
        </w:rPr>
      </w:pPr>
      <w:r>
        <w:rPr>
          <w:rFonts w:ascii="Book Antiqua" w:hAnsi="Book Antiqua"/>
          <w:sz w:val="24"/>
          <w:szCs w:val="24"/>
          <w:lang w:val="es-ES"/>
        </w:rPr>
        <w:tab/>
        <w:t>Por una cuestión de honestidad intelectual -sobre todo en momentos en que los grandes conglomerados mediáticos</w:t>
      </w:r>
      <w:r w:rsidR="00F03328">
        <w:rPr>
          <w:rFonts w:ascii="Book Antiqua" w:hAnsi="Book Antiqua"/>
          <w:sz w:val="24"/>
          <w:szCs w:val="24"/>
          <w:lang w:val="es-ES"/>
        </w:rPr>
        <w:t>, pero también las más diversas formaciones políticas</w:t>
      </w:r>
      <w:r w:rsidR="00BB298D">
        <w:rPr>
          <w:rFonts w:ascii="Book Antiqua" w:hAnsi="Book Antiqua"/>
          <w:sz w:val="24"/>
          <w:szCs w:val="24"/>
          <w:lang w:val="es-ES"/>
        </w:rPr>
        <w:t>,</w:t>
      </w:r>
      <w:r>
        <w:rPr>
          <w:rFonts w:ascii="Book Antiqua" w:hAnsi="Book Antiqua"/>
          <w:sz w:val="24"/>
          <w:szCs w:val="24"/>
          <w:lang w:val="es-ES"/>
        </w:rPr>
        <w:t xml:space="preserve"> abundan en las peticiones de principio más amañadas y en serie- resulta pertinente hacer explícitas cuáles son, para este seminario, </w:t>
      </w:r>
      <w:r w:rsidR="00BB298D">
        <w:rPr>
          <w:rFonts w:ascii="Book Antiqua" w:hAnsi="Book Antiqua"/>
          <w:sz w:val="24"/>
          <w:szCs w:val="24"/>
          <w:lang w:val="es-ES"/>
        </w:rPr>
        <w:t>la</w:t>
      </w:r>
      <w:r>
        <w:rPr>
          <w:rFonts w:ascii="Book Antiqua" w:hAnsi="Book Antiqua"/>
          <w:sz w:val="24"/>
          <w:szCs w:val="24"/>
          <w:lang w:val="es-ES"/>
        </w:rPr>
        <w:t xml:space="preserve">s premisas. </w:t>
      </w:r>
      <w:r w:rsidR="00D812C2">
        <w:rPr>
          <w:rFonts w:ascii="Book Antiqua" w:hAnsi="Book Antiqua"/>
          <w:sz w:val="24"/>
          <w:szCs w:val="24"/>
          <w:lang w:val="es-ES"/>
        </w:rPr>
        <w:t xml:space="preserve">El Caballo de Troya ha hecho una carrera de siglos que se extiende bastante más allá del campo de los virus informáticos… </w:t>
      </w:r>
      <w:r w:rsidR="0002188F">
        <w:rPr>
          <w:rFonts w:ascii="Book Antiqua" w:hAnsi="Book Antiqua"/>
          <w:sz w:val="24"/>
          <w:szCs w:val="24"/>
          <w:lang w:val="es-ES"/>
        </w:rPr>
        <w:t xml:space="preserve">Pero también </w:t>
      </w:r>
      <w:r w:rsidR="00D812C2">
        <w:rPr>
          <w:rFonts w:ascii="Book Antiqua" w:hAnsi="Book Antiqua"/>
          <w:sz w:val="24"/>
          <w:szCs w:val="24"/>
          <w:lang w:val="es-ES"/>
        </w:rPr>
        <w:t xml:space="preserve">está en juego </w:t>
      </w:r>
      <w:r w:rsidR="0002188F">
        <w:rPr>
          <w:rFonts w:ascii="Book Antiqua" w:hAnsi="Book Antiqua"/>
          <w:sz w:val="24"/>
          <w:szCs w:val="24"/>
          <w:lang w:val="es-ES"/>
        </w:rPr>
        <w:t xml:space="preserve">una cuestión de claridad metodológica. </w:t>
      </w:r>
      <w:r w:rsidR="00D812C2">
        <w:rPr>
          <w:rFonts w:ascii="Book Antiqua" w:hAnsi="Book Antiqua"/>
          <w:sz w:val="24"/>
          <w:szCs w:val="24"/>
          <w:lang w:val="es-ES"/>
        </w:rPr>
        <w:t>La propuesta es, entonces, p</w:t>
      </w:r>
      <w:r>
        <w:rPr>
          <w:rFonts w:ascii="Book Antiqua" w:hAnsi="Book Antiqua"/>
          <w:sz w:val="24"/>
          <w:szCs w:val="24"/>
          <w:lang w:val="es-ES"/>
        </w:rPr>
        <w:t>asar</w:t>
      </w:r>
      <w:r w:rsidR="00D812C2">
        <w:rPr>
          <w:rFonts w:ascii="Book Antiqua" w:hAnsi="Book Antiqua"/>
          <w:sz w:val="24"/>
          <w:szCs w:val="24"/>
          <w:lang w:val="es-ES"/>
        </w:rPr>
        <w:t xml:space="preserve"> </w:t>
      </w:r>
      <w:r>
        <w:rPr>
          <w:rFonts w:ascii="Book Antiqua" w:hAnsi="Book Antiqua"/>
          <w:sz w:val="24"/>
          <w:szCs w:val="24"/>
          <w:lang w:val="es-ES"/>
        </w:rPr>
        <w:t xml:space="preserve">de las peticiones de principio a las condiciones de posibilidad. </w:t>
      </w:r>
    </w:p>
    <w:p w14:paraId="77F2F583" w14:textId="60DE1589" w:rsidR="00F03328" w:rsidRDefault="00F03328" w:rsidP="00287879">
      <w:pPr>
        <w:spacing w:line="360" w:lineRule="auto"/>
        <w:ind w:firstLine="708"/>
        <w:jc w:val="both"/>
        <w:rPr>
          <w:rFonts w:ascii="Book Antiqua" w:hAnsi="Book Antiqua"/>
          <w:sz w:val="24"/>
          <w:szCs w:val="24"/>
          <w:lang w:val="es-ES"/>
        </w:rPr>
      </w:pPr>
      <w:r>
        <w:rPr>
          <w:rFonts w:ascii="Book Antiqua" w:hAnsi="Book Antiqua"/>
          <w:sz w:val="24"/>
          <w:szCs w:val="24"/>
          <w:lang w:val="es-ES"/>
        </w:rPr>
        <w:lastRenderedPageBreak/>
        <w:t xml:space="preserve">Una de </w:t>
      </w:r>
      <w:r w:rsidR="00BB298D">
        <w:rPr>
          <w:rFonts w:ascii="Book Antiqua" w:hAnsi="Book Antiqua"/>
          <w:sz w:val="24"/>
          <w:szCs w:val="24"/>
          <w:lang w:val="es-ES"/>
        </w:rPr>
        <w:t>l</w:t>
      </w:r>
      <w:r>
        <w:rPr>
          <w:rFonts w:ascii="Book Antiqua" w:hAnsi="Book Antiqua"/>
          <w:sz w:val="24"/>
          <w:szCs w:val="24"/>
          <w:lang w:val="es-ES"/>
        </w:rPr>
        <w:t xml:space="preserve">as condiciones de posibilidad es la concepción de la literatura que habilita este tipo de lecturas (o que está conformada por este tipo de lecturas). </w:t>
      </w:r>
    </w:p>
    <w:p w14:paraId="25AC666F" w14:textId="7DEB632B" w:rsidR="00287879" w:rsidRDefault="00287879" w:rsidP="00287879">
      <w:pPr>
        <w:spacing w:line="360" w:lineRule="auto"/>
        <w:ind w:firstLine="708"/>
        <w:jc w:val="both"/>
        <w:rPr>
          <w:rFonts w:ascii="Book Antiqua" w:hAnsi="Book Antiqua"/>
          <w:sz w:val="24"/>
          <w:szCs w:val="24"/>
          <w:lang w:val="es-ES"/>
        </w:rPr>
      </w:pPr>
      <w:r w:rsidRPr="00C11630">
        <w:rPr>
          <w:rFonts w:ascii="Book Antiqua" w:hAnsi="Book Antiqua"/>
          <w:sz w:val="24"/>
          <w:szCs w:val="24"/>
          <w:lang w:val="es-ES"/>
        </w:rPr>
        <w:t>Siempre ha habido, y no faltan</w:t>
      </w:r>
      <w:r>
        <w:rPr>
          <w:rFonts w:ascii="Book Antiqua" w:hAnsi="Book Antiqua"/>
          <w:sz w:val="24"/>
          <w:szCs w:val="24"/>
          <w:lang w:val="es-ES"/>
        </w:rPr>
        <w:t xml:space="preserve"> en la actualidad</w:t>
      </w:r>
      <w:r w:rsidRPr="00C11630">
        <w:rPr>
          <w:rFonts w:ascii="Book Antiqua" w:hAnsi="Book Antiqua"/>
          <w:sz w:val="24"/>
          <w:szCs w:val="24"/>
          <w:lang w:val="es-ES"/>
        </w:rPr>
        <w:t>, quienes sostienen que la literatura sólo se refiere a la literatura</w:t>
      </w:r>
      <w:r>
        <w:rPr>
          <w:rFonts w:ascii="Book Antiqua" w:hAnsi="Book Antiqua"/>
          <w:sz w:val="24"/>
          <w:szCs w:val="24"/>
          <w:lang w:val="es-ES"/>
        </w:rPr>
        <w:t xml:space="preserve">, que es un puro juego de formas del lenguaje escrito, y por lo tanto no debemos buscar ningún tipo de relaciones entre ella y el llamado mundo real, que se encontrarían dentro de ámbitos separados, contando la literatura con una suerte de extraterritorialidad. </w:t>
      </w:r>
      <w:r w:rsidR="00A672AA">
        <w:rPr>
          <w:rFonts w:ascii="Book Antiqua" w:hAnsi="Book Antiqua"/>
          <w:sz w:val="24"/>
          <w:szCs w:val="24"/>
          <w:lang w:val="es-ES"/>
        </w:rPr>
        <w:t xml:space="preserve">Es el tipo de abordaje crítico formalista. </w:t>
      </w:r>
      <w:r w:rsidRPr="00C11630">
        <w:rPr>
          <w:rFonts w:ascii="Book Antiqua" w:hAnsi="Book Antiqua"/>
          <w:sz w:val="24"/>
          <w:szCs w:val="24"/>
          <w:lang w:val="es-ES"/>
        </w:rPr>
        <w:t>N</w:t>
      </w:r>
      <w:r>
        <w:rPr>
          <w:rFonts w:ascii="Book Antiqua" w:hAnsi="Book Antiqua"/>
          <w:sz w:val="24"/>
          <w:szCs w:val="24"/>
          <w:lang w:val="es-ES"/>
        </w:rPr>
        <w:t xml:space="preserve">o es la concepción sobre la cual se basa este seminario, de aceptar </w:t>
      </w:r>
      <w:r w:rsidR="00627D5F">
        <w:rPr>
          <w:rFonts w:ascii="Book Antiqua" w:hAnsi="Book Antiqua"/>
          <w:sz w:val="24"/>
          <w:szCs w:val="24"/>
          <w:lang w:val="es-ES"/>
        </w:rPr>
        <w:t>tanta</w:t>
      </w:r>
      <w:r>
        <w:rPr>
          <w:rFonts w:ascii="Book Antiqua" w:hAnsi="Book Antiqua"/>
          <w:sz w:val="24"/>
          <w:szCs w:val="24"/>
          <w:lang w:val="es-ES"/>
        </w:rPr>
        <w:t xml:space="preserve"> pureza y </w:t>
      </w:r>
      <w:r w:rsidR="00627D5F">
        <w:rPr>
          <w:rFonts w:ascii="Book Antiqua" w:hAnsi="Book Antiqua"/>
          <w:sz w:val="24"/>
          <w:szCs w:val="24"/>
          <w:lang w:val="es-ES"/>
        </w:rPr>
        <w:t>tanta</w:t>
      </w:r>
      <w:r>
        <w:rPr>
          <w:rFonts w:ascii="Book Antiqua" w:hAnsi="Book Antiqua"/>
          <w:sz w:val="24"/>
          <w:szCs w:val="24"/>
          <w:lang w:val="es-ES"/>
        </w:rPr>
        <w:t xml:space="preserve"> autonomía </w:t>
      </w:r>
      <w:r w:rsidR="00627D5F">
        <w:rPr>
          <w:rFonts w:ascii="Book Antiqua" w:hAnsi="Book Antiqua"/>
          <w:sz w:val="24"/>
          <w:szCs w:val="24"/>
          <w:lang w:val="es-ES"/>
        </w:rPr>
        <w:t xml:space="preserve">-la autonomía </w:t>
      </w:r>
      <w:r>
        <w:rPr>
          <w:rFonts w:ascii="Book Antiqua" w:hAnsi="Book Antiqua"/>
          <w:sz w:val="24"/>
          <w:szCs w:val="24"/>
          <w:lang w:val="es-ES"/>
        </w:rPr>
        <w:t>absoluta</w:t>
      </w:r>
      <w:r w:rsidR="00627D5F">
        <w:rPr>
          <w:rFonts w:ascii="Book Antiqua" w:hAnsi="Book Antiqua"/>
          <w:sz w:val="24"/>
          <w:szCs w:val="24"/>
          <w:lang w:val="es-ES"/>
        </w:rPr>
        <w:t xml:space="preserve"> como único horizonte utópico de la literatura-</w:t>
      </w:r>
      <w:r>
        <w:rPr>
          <w:rFonts w:ascii="Book Antiqua" w:hAnsi="Book Antiqua"/>
          <w:sz w:val="24"/>
          <w:szCs w:val="24"/>
          <w:lang w:val="es-ES"/>
        </w:rPr>
        <w:t xml:space="preserve">, no tendría ningún sentido que nos pusiéramos a pensar las apariciones del Mar Argentino en poemas, </w:t>
      </w:r>
      <w:r w:rsidR="00627D5F">
        <w:rPr>
          <w:rFonts w:ascii="Book Antiqua" w:hAnsi="Book Antiqua"/>
          <w:sz w:val="24"/>
          <w:szCs w:val="24"/>
          <w:lang w:val="es-ES"/>
        </w:rPr>
        <w:t xml:space="preserve">en </w:t>
      </w:r>
      <w:r>
        <w:rPr>
          <w:rFonts w:ascii="Book Antiqua" w:hAnsi="Book Antiqua"/>
          <w:sz w:val="24"/>
          <w:szCs w:val="24"/>
          <w:lang w:val="es-ES"/>
        </w:rPr>
        <w:t xml:space="preserve">cuentos, </w:t>
      </w:r>
      <w:r w:rsidR="00627D5F">
        <w:rPr>
          <w:rFonts w:ascii="Book Antiqua" w:hAnsi="Book Antiqua"/>
          <w:sz w:val="24"/>
          <w:szCs w:val="24"/>
          <w:lang w:val="es-ES"/>
        </w:rPr>
        <w:t xml:space="preserve">en </w:t>
      </w:r>
      <w:r>
        <w:rPr>
          <w:rFonts w:ascii="Book Antiqua" w:hAnsi="Book Antiqua"/>
          <w:sz w:val="24"/>
          <w:szCs w:val="24"/>
          <w:lang w:val="es-ES"/>
        </w:rPr>
        <w:t xml:space="preserve">canciones, </w:t>
      </w:r>
      <w:r w:rsidR="00627D5F">
        <w:rPr>
          <w:rFonts w:ascii="Book Antiqua" w:hAnsi="Book Antiqua"/>
          <w:sz w:val="24"/>
          <w:szCs w:val="24"/>
          <w:lang w:val="es-ES"/>
        </w:rPr>
        <w:t xml:space="preserve">en </w:t>
      </w:r>
      <w:r>
        <w:rPr>
          <w:rFonts w:ascii="Book Antiqua" w:hAnsi="Book Antiqua"/>
          <w:sz w:val="24"/>
          <w:szCs w:val="24"/>
          <w:lang w:val="es-ES"/>
        </w:rPr>
        <w:t xml:space="preserve">novelas, </w:t>
      </w:r>
      <w:r w:rsidR="00627D5F">
        <w:rPr>
          <w:rFonts w:ascii="Book Antiqua" w:hAnsi="Book Antiqua"/>
          <w:sz w:val="24"/>
          <w:szCs w:val="24"/>
          <w:lang w:val="es-ES"/>
        </w:rPr>
        <w:t xml:space="preserve">en </w:t>
      </w:r>
      <w:r>
        <w:rPr>
          <w:rFonts w:ascii="Book Antiqua" w:hAnsi="Book Antiqua"/>
          <w:sz w:val="24"/>
          <w:szCs w:val="24"/>
          <w:lang w:val="es-ES"/>
        </w:rPr>
        <w:t>obras de teatro.</w:t>
      </w:r>
    </w:p>
    <w:p w14:paraId="59F4AD62" w14:textId="7433C3CA" w:rsidR="00A672AA" w:rsidRDefault="00287879" w:rsidP="00A672AA">
      <w:pPr>
        <w:spacing w:line="360" w:lineRule="auto"/>
        <w:ind w:firstLine="708"/>
        <w:jc w:val="both"/>
        <w:rPr>
          <w:rFonts w:ascii="Book Antiqua" w:hAnsi="Book Antiqua"/>
          <w:sz w:val="24"/>
          <w:szCs w:val="24"/>
          <w:lang w:val="es-ES"/>
        </w:rPr>
      </w:pPr>
      <w:r w:rsidRPr="00C11630">
        <w:rPr>
          <w:rFonts w:ascii="Book Antiqua" w:hAnsi="Book Antiqua"/>
          <w:sz w:val="24"/>
          <w:szCs w:val="24"/>
          <w:lang w:val="es-ES"/>
        </w:rPr>
        <w:t xml:space="preserve">Siempre ha habido, y no faltan hoy, quienes sostienen que la literatura </w:t>
      </w:r>
      <w:r w:rsidRPr="0034770B">
        <w:rPr>
          <w:rFonts w:ascii="Book Antiqua" w:hAnsi="Book Antiqua"/>
          <w:i/>
          <w:iCs/>
          <w:sz w:val="24"/>
          <w:szCs w:val="24"/>
          <w:lang w:val="es-ES"/>
        </w:rPr>
        <w:t>refleja</w:t>
      </w:r>
      <w:r w:rsidRPr="00C11630">
        <w:rPr>
          <w:rFonts w:ascii="Book Antiqua" w:hAnsi="Book Antiqua"/>
          <w:sz w:val="24"/>
          <w:szCs w:val="24"/>
          <w:lang w:val="es-ES"/>
        </w:rPr>
        <w:t xml:space="preserve"> el mundo real. </w:t>
      </w:r>
      <w:r>
        <w:rPr>
          <w:rFonts w:ascii="Book Antiqua" w:hAnsi="Book Antiqua"/>
          <w:sz w:val="24"/>
          <w:szCs w:val="24"/>
          <w:lang w:val="es-ES"/>
        </w:rPr>
        <w:t xml:space="preserve">Piensan al lenguaje y las formas de disponerlo sólo como vehículos para ciertos contenidos, por lo general </w:t>
      </w:r>
      <w:r w:rsidR="00F03328">
        <w:rPr>
          <w:rFonts w:ascii="Book Antiqua" w:hAnsi="Book Antiqua"/>
          <w:sz w:val="24"/>
          <w:szCs w:val="24"/>
          <w:lang w:val="es-ES"/>
        </w:rPr>
        <w:t xml:space="preserve">ilustración de </w:t>
      </w:r>
      <w:r>
        <w:rPr>
          <w:rFonts w:ascii="Book Antiqua" w:hAnsi="Book Antiqua"/>
          <w:sz w:val="24"/>
          <w:szCs w:val="24"/>
          <w:lang w:val="es-ES"/>
        </w:rPr>
        <w:t xml:space="preserve">ideas producidas previamente en otra parte, no en el texto que se lee. Piensan al lenguaje, por lo tanto, en una sola de sus funciones: la función referencial. Escapan a esa concepción su polisemia, su ambigüedad, sus posibilidades poéticas. </w:t>
      </w:r>
      <w:r w:rsidR="00A672AA">
        <w:rPr>
          <w:rFonts w:ascii="Book Antiqua" w:hAnsi="Book Antiqua"/>
          <w:sz w:val="24"/>
          <w:szCs w:val="24"/>
          <w:lang w:val="es-ES"/>
        </w:rPr>
        <w:t xml:space="preserve">Se trata del tipo de abordaje crítico llamado </w:t>
      </w:r>
      <w:proofErr w:type="spellStart"/>
      <w:r w:rsidR="00A672AA">
        <w:rPr>
          <w:rFonts w:ascii="Book Antiqua" w:hAnsi="Book Antiqua"/>
          <w:sz w:val="24"/>
          <w:szCs w:val="24"/>
          <w:lang w:val="es-ES"/>
        </w:rPr>
        <w:t>contenidista</w:t>
      </w:r>
      <w:proofErr w:type="spellEnd"/>
      <w:r w:rsidR="00A672AA">
        <w:rPr>
          <w:rFonts w:ascii="Book Antiqua" w:hAnsi="Book Antiqua"/>
          <w:sz w:val="24"/>
          <w:szCs w:val="24"/>
          <w:lang w:val="es-ES"/>
        </w:rPr>
        <w:t>. No es t</w:t>
      </w:r>
      <w:r>
        <w:rPr>
          <w:rFonts w:ascii="Book Antiqua" w:hAnsi="Book Antiqua"/>
          <w:sz w:val="24"/>
          <w:szCs w:val="24"/>
          <w:lang w:val="es-ES"/>
        </w:rPr>
        <w:t xml:space="preserve">ampoco ésta la concepción a partir de la cual se propone el seminario. ¿Qué diferenciaría a la literatura de otros discursos escritos, como el de la historia, la divulgación, el periodismo, </w:t>
      </w:r>
      <w:proofErr w:type="spellStart"/>
      <w:r>
        <w:rPr>
          <w:rFonts w:ascii="Book Antiqua" w:hAnsi="Book Antiqua"/>
          <w:sz w:val="24"/>
          <w:szCs w:val="24"/>
          <w:lang w:val="es-ES"/>
        </w:rPr>
        <w:t>etc</w:t>
      </w:r>
      <w:proofErr w:type="spellEnd"/>
      <w:r>
        <w:rPr>
          <w:rFonts w:ascii="Book Antiqua" w:hAnsi="Book Antiqua"/>
          <w:sz w:val="24"/>
          <w:szCs w:val="24"/>
          <w:lang w:val="es-ES"/>
        </w:rPr>
        <w:t xml:space="preserve">? </w:t>
      </w:r>
      <w:r w:rsidR="00F82FA1">
        <w:rPr>
          <w:rFonts w:ascii="Book Antiqua" w:hAnsi="Book Antiqua"/>
          <w:sz w:val="24"/>
          <w:szCs w:val="24"/>
          <w:lang w:val="es-ES"/>
        </w:rPr>
        <w:t>¿Qué diferenciaría a estas lecturas de otras formas posibles -y socialmente usuales- de leer?</w:t>
      </w:r>
    </w:p>
    <w:p w14:paraId="3EC0E8EB" w14:textId="431BE69B" w:rsidR="00F03328" w:rsidRDefault="00F03328" w:rsidP="00287879">
      <w:pPr>
        <w:spacing w:line="360" w:lineRule="auto"/>
        <w:ind w:firstLine="708"/>
        <w:jc w:val="both"/>
        <w:rPr>
          <w:rFonts w:ascii="Book Antiqua" w:hAnsi="Book Antiqua"/>
          <w:sz w:val="24"/>
          <w:szCs w:val="24"/>
          <w:lang w:val="es-ES"/>
        </w:rPr>
      </w:pPr>
      <w:r>
        <w:rPr>
          <w:rFonts w:ascii="Book Antiqua" w:hAnsi="Book Antiqua"/>
          <w:sz w:val="24"/>
          <w:szCs w:val="24"/>
          <w:lang w:val="es-ES"/>
        </w:rPr>
        <w:t xml:space="preserve">Llegados a este punto, es necesario hacer una reflexión acerca de la dialéctica entre lectura y textos literarios. Terry </w:t>
      </w:r>
      <w:proofErr w:type="spellStart"/>
      <w:r>
        <w:rPr>
          <w:rFonts w:ascii="Book Antiqua" w:hAnsi="Book Antiqua"/>
          <w:sz w:val="24"/>
          <w:szCs w:val="24"/>
          <w:lang w:val="es-ES"/>
        </w:rPr>
        <w:t>Eagleton</w:t>
      </w:r>
      <w:proofErr w:type="spellEnd"/>
      <w:r>
        <w:rPr>
          <w:rFonts w:ascii="Book Antiqua" w:hAnsi="Book Antiqua"/>
          <w:sz w:val="24"/>
          <w:szCs w:val="24"/>
          <w:lang w:val="es-ES"/>
        </w:rPr>
        <w:t xml:space="preserve">, en su </w:t>
      </w:r>
      <w:r w:rsidRPr="00B73DCD">
        <w:rPr>
          <w:rFonts w:ascii="Book Antiqua" w:hAnsi="Book Antiqua"/>
          <w:i/>
          <w:iCs/>
          <w:sz w:val="24"/>
          <w:szCs w:val="24"/>
          <w:lang w:val="es-ES"/>
        </w:rPr>
        <w:t>libro “</w:t>
      </w:r>
      <w:proofErr w:type="spellStart"/>
      <w:r w:rsidRPr="00B73DCD">
        <w:rPr>
          <w:rFonts w:ascii="Book Antiqua" w:hAnsi="Book Antiqua"/>
          <w:i/>
          <w:iCs/>
          <w:sz w:val="24"/>
          <w:szCs w:val="24"/>
          <w:lang w:val="es-ES"/>
        </w:rPr>
        <w:t>Literary</w:t>
      </w:r>
      <w:proofErr w:type="spellEnd"/>
      <w:r w:rsidRPr="00B73DCD">
        <w:rPr>
          <w:rFonts w:ascii="Book Antiqua" w:hAnsi="Book Antiqua"/>
          <w:i/>
          <w:iCs/>
          <w:sz w:val="24"/>
          <w:szCs w:val="24"/>
          <w:lang w:val="es-ES"/>
        </w:rPr>
        <w:t xml:space="preserve"> </w:t>
      </w:r>
      <w:proofErr w:type="spellStart"/>
      <w:r w:rsidRPr="00B73DCD">
        <w:rPr>
          <w:rFonts w:ascii="Book Antiqua" w:hAnsi="Book Antiqua"/>
          <w:i/>
          <w:iCs/>
          <w:sz w:val="24"/>
          <w:szCs w:val="24"/>
          <w:lang w:val="es-ES"/>
        </w:rPr>
        <w:t>theory</w:t>
      </w:r>
      <w:proofErr w:type="spellEnd"/>
      <w:r w:rsidRPr="00B73DCD">
        <w:rPr>
          <w:rFonts w:ascii="Book Antiqua" w:hAnsi="Book Antiqua"/>
          <w:i/>
          <w:iCs/>
          <w:sz w:val="24"/>
          <w:szCs w:val="24"/>
          <w:lang w:val="es-ES"/>
        </w:rPr>
        <w:t>”</w:t>
      </w:r>
      <w:r>
        <w:rPr>
          <w:rFonts w:ascii="Book Antiqua" w:hAnsi="Book Antiqua"/>
          <w:sz w:val="24"/>
          <w:szCs w:val="24"/>
          <w:lang w:val="es-ES"/>
        </w:rPr>
        <w:t xml:space="preserve">, después de una indagación exhaustiva y lúcida </w:t>
      </w:r>
      <w:r w:rsidR="00B73DCD">
        <w:rPr>
          <w:rFonts w:ascii="Book Antiqua" w:hAnsi="Book Antiqua"/>
          <w:sz w:val="24"/>
          <w:szCs w:val="24"/>
          <w:lang w:val="es-ES"/>
        </w:rPr>
        <w:t xml:space="preserve">acerca de distintas teorías literarias, concluye postulando que no hay una especificidad del texto literario. Si, en cambio, una especificidad de las formas de leer. Y propone, para romper con el poder de una elite que adjudicaría a determinados textos el valor </w:t>
      </w:r>
      <w:r w:rsidR="00B73DCD">
        <w:rPr>
          <w:rFonts w:ascii="Book Antiqua" w:hAnsi="Book Antiqua"/>
          <w:sz w:val="24"/>
          <w:szCs w:val="24"/>
          <w:lang w:val="es-ES"/>
        </w:rPr>
        <w:lastRenderedPageBreak/>
        <w:t xml:space="preserve">literario, </w:t>
      </w:r>
      <w:r w:rsidR="00BB298D">
        <w:rPr>
          <w:rFonts w:ascii="Book Antiqua" w:hAnsi="Book Antiqua"/>
          <w:sz w:val="24"/>
          <w:szCs w:val="24"/>
          <w:lang w:val="es-ES"/>
        </w:rPr>
        <w:t xml:space="preserve">o la misma pertenencia a la literatura, </w:t>
      </w:r>
      <w:r w:rsidR="00B73DCD">
        <w:rPr>
          <w:rFonts w:ascii="Book Antiqua" w:hAnsi="Book Antiqua"/>
          <w:sz w:val="24"/>
          <w:szCs w:val="24"/>
          <w:lang w:val="es-ES"/>
        </w:rPr>
        <w:t>aplicar esas técnicas de lectura a discursos escritos muy diversos, producidos bajo diversos regímenes y con distintas funcionalidades.</w:t>
      </w:r>
    </w:p>
    <w:p w14:paraId="120640D5" w14:textId="1B71D60E" w:rsidR="00B73DCD" w:rsidRDefault="00B73DCD" w:rsidP="00287879">
      <w:pPr>
        <w:spacing w:line="360" w:lineRule="auto"/>
        <w:ind w:firstLine="708"/>
        <w:jc w:val="both"/>
        <w:rPr>
          <w:rFonts w:ascii="Book Antiqua" w:hAnsi="Book Antiqua"/>
          <w:sz w:val="24"/>
          <w:szCs w:val="24"/>
          <w:lang w:val="es-ES"/>
        </w:rPr>
      </w:pPr>
      <w:r>
        <w:rPr>
          <w:rFonts w:ascii="Book Antiqua" w:hAnsi="Book Antiqua"/>
          <w:sz w:val="24"/>
          <w:szCs w:val="24"/>
          <w:lang w:val="es-ES"/>
        </w:rPr>
        <w:t xml:space="preserve">A esa visión podría oponérsele -como una antítesis a la tesis- lo propuesto por Harold Bloom en </w:t>
      </w:r>
      <w:r w:rsidRPr="00A672AA">
        <w:rPr>
          <w:rFonts w:ascii="Book Antiqua" w:hAnsi="Book Antiqua"/>
          <w:i/>
          <w:iCs/>
          <w:sz w:val="24"/>
          <w:szCs w:val="24"/>
          <w:lang w:val="es-ES"/>
        </w:rPr>
        <w:t>“El canon de Occidente”</w:t>
      </w:r>
      <w:r>
        <w:rPr>
          <w:rFonts w:ascii="Book Antiqua" w:hAnsi="Book Antiqua"/>
          <w:sz w:val="24"/>
          <w:szCs w:val="24"/>
          <w:lang w:val="es-ES"/>
        </w:rPr>
        <w:t xml:space="preserve">, una especie de lista fundamentada de aquellas obras literarias indispensables. </w:t>
      </w:r>
      <w:r w:rsidR="00A672AA">
        <w:rPr>
          <w:rFonts w:ascii="Book Antiqua" w:hAnsi="Book Antiqua"/>
          <w:sz w:val="24"/>
          <w:szCs w:val="24"/>
          <w:lang w:val="es-ES"/>
        </w:rPr>
        <w:t xml:space="preserve">No muy discutible como lista en sí, salvo por una escasa representación de América y África que el adjetivo “occidental” del título no alcanza a </w:t>
      </w:r>
      <w:r w:rsidR="00BB298D">
        <w:rPr>
          <w:rFonts w:ascii="Book Antiqua" w:hAnsi="Book Antiqua"/>
          <w:sz w:val="24"/>
          <w:szCs w:val="24"/>
          <w:lang w:val="es-ES"/>
        </w:rPr>
        <w:t>disculp</w:t>
      </w:r>
      <w:r w:rsidR="00A672AA">
        <w:rPr>
          <w:rFonts w:ascii="Book Antiqua" w:hAnsi="Book Antiqua"/>
          <w:sz w:val="24"/>
          <w:szCs w:val="24"/>
          <w:lang w:val="es-ES"/>
        </w:rPr>
        <w:t xml:space="preserve">ar, </w:t>
      </w:r>
      <w:r w:rsidR="00BB298D">
        <w:rPr>
          <w:rFonts w:ascii="Book Antiqua" w:hAnsi="Book Antiqua"/>
          <w:sz w:val="24"/>
          <w:szCs w:val="24"/>
          <w:lang w:val="es-ES"/>
        </w:rPr>
        <w:t xml:space="preserve">y ni siquiera a atenuar, </w:t>
      </w:r>
      <w:r w:rsidR="00A672AA">
        <w:rPr>
          <w:rFonts w:ascii="Book Antiqua" w:hAnsi="Book Antiqua"/>
          <w:sz w:val="24"/>
          <w:szCs w:val="24"/>
          <w:lang w:val="es-ES"/>
        </w:rPr>
        <w:t xml:space="preserve">dado que a partir de la conquista </w:t>
      </w:r>
      <w:r w:rsidR="00BB298D">
        <w:rPr>
          <w:rFonts w:ascii="Book Antiqua" w:hAnsi="Book Antiqua"/>
          <w:sz w:val="24"/>
          <w:szCs w:val="24"/>
          <w:lang w:val="es-ES"/>
        </w:rPr>
        <w:t>y la</w:t>
      </w:r>
      <w:r w:rsidR="00A672AA">
        <w:rPr>
          <w:rFonts w:ascii="Book Antiqua" w:hAnsi="Book Antiqua"/>
          <w:sz w:val="24"/>
          <w:szCs w:val="24"/>
          <w:lang w:val="es-ES"/>
        </w:rPr>
        <w:t xml:space="preserve"> imposición del inglés, el castellano, el portugués, el francés, así como de ideas filosóficas y políticas, y formas organizativas, las producciones literarias de esas regiones podrían por derecho propio incorporarse. Pero sobre todo </w:t>
      </w:r>
      <w:r w:rsidR="00BB298D">
        <w:rPr>
          <w:rFonts w:ascii="Book Antiqua" w:hAnsi="Book Antiqua"/>
          <w:sz w:val="24"/>
          <w:szCs w:val="24"/>
          <w:lang w:val="es-ES"/>
        </w:rPr>
        <w:t>es particularmente</w:t>
      </w:r>
      <w:r w:rsidR="00A672AA">
        <w:rPr>
          <w:rFonts w:ascii="Book Antiqua" w:hAnsi="Book Antiqua"/>
          <w:sz w:val="24"/>
          <w:szCs w:val="24"/>
          <w:lang w:val="es-ES"/>
        </w:rPr>
        <w:t xml:space="preserve"> discutible el idealismo </w:t>
      </w:r>
      <w:r w:rsidR="00BB298D">
        <w:rPr>
          <w:rFonts w:ascii="Book Antiqua" w:hAnsi="Book Antiqua"/>
          <w:sz w:val="24"/>
          <w:szCs w:val="24"/>
          <w:lang w:val="es-ES"/>
        </w:rPr>
        <w:t>filosófico subyacente a</w:t>
      </w:r>
      <w:r w:rsidR="00A672AA">
        <w:rPr>
          <w:rFonts w:ascii="Book Antiqua" w:hAnsi="Book Antiqua"/>
          <w:sz w:val="24"/>
          <w:szCs w:val="24"/>
          <w:lang w:val="es-ES"/>
        </w:rPr>
        <w:t xml:space="preserve"> su propuesta: por un lado, excesivamente volcad</w:t>
      </w:r>
      <w:r w:rsidR="00BB298D">
        <w:rPr>
          <w:rFonts w:ascii="Book Antiqua" w:hAnsi="Book Antiqua"/>
          <w:sz w:val="24"/>
          <w:szCs w:val="24"/>
          <w:lang w:val="es-ES"/>
        </w:rPr>
        <w:t>a</w:t>
      </w:r>
      <w:r w:rsidR="00A672AA">
        <w:rPr>
          <w:rFonts w:ascii="Book Antiqua" w:hAnsi="Book Antiqua"/>
          <w:sz w:val="24"/>
          <w:szCs w:val="24"/>
          <w:lang w:val="es-ES"/>
        </w:rPr>
        <w:t xml:space="preserve"> a destacar el valor inmanente, atemporal, ahistórico de las obras, indiferente a las condiciones históricas y geopolíticas que han favorecido la circulación y lectura de un</w:t>
      </w:r>
      <w:r w:rsidR="00BB298D">
        <w:rPr>
          <w:rFonts w:ascii="Book Antiqua" w:hAnsi="Book Antiqua"/>
          <w:sz w:val="24"/>
          <w:szCs w:val="24"/>
          <w:lang w:val="es-ES"/>
        </w:rPr>
        <w:t>as obras</w:t>
      </w:r>
      <w:r w:rsidR="00A672AA">
        <w:rPr>
          <w:rFonts w:ascii="Book Antiqua" w:hAnsi="Book Antiqua"/>
          <w:sz w:val="24"/>
          <w:szCs w:val="24"/>
          <w:lang w:val="es-ES"/>
        </w:rPr>
        <w:t xml:space="preserve"> determinad</w:t>
      </w:r>
      <w:r w:rsidR="00BB298D">
        <w:rPr>
          <w:rFonts w:ascii="Book Antiqua" w:hAnsi="Book Antiqua"/>
          <w:sz w:val="24"/>
          <w:szCs w:val="24"/>
          <w:lang w:val="es-ES"/>
        </w:rPr>
        <w:t>a</w:t>
      </w:r>
      <w:r w:rsidR="00A672AA">
        <w:rPr>
          <w:rFonts w:ascii="Book Antiqua" w:hAnsi="Book Antiqua"/>
          <w:sz w:val="24"/>
          <w:szCs w:val="24"/>
          <w:lang w:val="es-ES"/>
        </w:rPr>
        <w:t>s; y no demasiado abiert</w:t>
      </w:r>
      <w:r w:rsidR="00BB298D">
        <w:rPr>
          <w:rFonts w:ascii="Book Antiqua" w:hAnsi="Book Antiqua"/>
          <w:sz w:val="24"/>
          <w:szCs w:val="24"/>
          <w:lang w:val="es-ES"/>
        </w:rPr>
        <w:t>a</w:t>
      </w:r>
      <w:r w:rsidR="00A672AA">
        <w:rPr>
          <w:rFonts w:ascii="Book Antiqua" w:hAnsi="Book Antiqua"/>
          <w:sz w:val="24"/>
          <w:szCs w:val="24"/>
          <w:lang w:val="es-ES"/>
        </w:rPr>
        <w:t xml:space="preserve"> a considerar los efectos de la lectura sobre e</w:t>
      </w:r>
      <w:r w:rsidR="00BB298D">
        <w:rPr>
          <w:rFonts w:ascii="Book Antiqua" w:hAnsi="Book Antiqua"/>
          <w:sz w:val="24"/>
          <w:szCs w:val="24"/>
          <w:lang w:val="es-ES"/>
        </w:rPr>
        <w:t>l</w:t>
      </w:r>
      <w:r w:rsidR="00A672AA">
        <w:rPr>
          <w:rFonts w:ascii="Book Antiqua" w:hAnsi="Book Antiqua"/>
          <w:sz w:val="24"/>
          <w:szCs w:val="24"/>
          <w:lang w:val="es-ES"/>
        </w:rPr>
        <w:t xml:space="preserve"> canon</w:t>
      </w:r>
      <w:r w:rsidR="00BB298D">
        <w:rPr>
          <w:rFonts w:ascii="Book Antiqua" w:hAnsi="Book Antiqua"/>
          <w:sz w:val="24"/>
          <w:szCs w:val="24"/>
          <w:lang w:val="es-ES"/>
        </w:rPr>
        <w:t>, que parecería una especie de acumulación geológica, fatal, objetiva</w:t>
      </w:r>
      <w:r w:rsidR="00A672AA">
        <w:rPr>
          <w:rFonts w:ascii="Book Antiqua" w:hAnsi="Book Antiqua"/>
          <w:sz w:val="24"/>
          <w:szCs w:val="24"/>
          <w:lang w:val="es-ES"/>
        </w:rPr>
        <w:t xml:space="preserve">. </w:t>
      </w:r>
    </w:p>
    <w:p w14:paraId="4943114B" w14:textId="19B1C690" w:rsidR="00287879" w:rsidRDefault="00A672AA" w:rsidP="00A672AA">
      <w:pPr>
        <w:spacing w:line="360" w:lineRule="auto"/>
        <w:ind w:firstLine="708"/>
        <w:jc w:val="both"/>
        <w:rPr>
          <w:rFonts w:ascii="Book Antiqua" w:hAnsi="Book Antiqua"/>
          <w:sz w:val="24"/>
          <w:szCs w:val="24"/>
          <w:lang w:val="es-ES"/>
        </w:rPr>
      </w:pPr>
      <w:r>
        <w:rPr>
          <w:rFonts w:ascii="Book Antiqua" w:hAnsi="Book Antiqua"/>
          <w:sz w:val="24"/>
          <w:szCs w:val="24"/>
          <w:lang w:val="es-ES"/>
        </w:rPr>
        <w:t>Podría pensarse -</w:t>
      </w:r>
      <w:r w:rsidR="00510AC6">
        <w:rPr>
          <w:rFonts w:ascii="Book Antiqua" w:hAnsi="Book Antiqua"/>
          <w:sz w:val="24"/>
          <w:szCs w:val="24"/>
          <w:lang w:val="es-ES"/>
        </w:rPr>
        <w:t xml:space="preserve">dado que </w:t>
      </w:r>
      <w:r>
        <w:rPr>
          <w:rFonts w:ascii="Book Antiqua" w:hAnsi="Book Antiqua"/>
          <w:sz w:val="24"/>
          <w:szCs w:val="24"/>
          <w:lang w:val="es-ES"/>
        </w:rPr>
        <w:t xml:space="preserve">estamos ante una díada tesis-antítesis- en una síntesis: </w:t>
      </w:r>
      <w:r w:rsidR="00287879" w:rsidRPr="00C11630">
        <w:rPr>
          <w:rFonts w:ascii="Book Antiqua" w:hAnsi="Book Antiqua"/>
          <w:sz w:val="24"/>
          <w:szCs w:val="24"/>
          <w:lang w:val="es-ES"/>
        </w:rPr>
        <w:t xml:space="preserve">considerar a los textos como formas sensibles, </w:t>
      </w:r>
      <w:r w:rsidR="00510AC6">
        <w:rPr>
          <w:rFonts w:ascii="Book Antiqua" w:hAnsi="Book Antiqua"/>
          <w:sz w:val="24"/>
          <w:szCs w:val="24"/>
          <w:lang w:val="es-ES"/>
        </w:rPr>
        <w:t xml:space="preserve">como </w:t>
      </w:r>
      <w:r w:rsidR="00287879">
        <w:rPr>
          <w:rFonts w:ascii="Book Antiqua" w:hAnsi="Book Antiqua"/>
          <w:sz w:val="24"/>
          <w:szCs w:val="24"/>
          <w:lang w:val="es-ES"/>
        </w:rPr>
        <w:t>torsiones del lenguaje</w:t>
      </w:r>
      <w:r w:rsidR="00510AC6">
        <w:rPr>
          <w:rFonts w:ascii="Book Antiqua" w:hAnsi="Book Antiqua"/>
          <w:sz w:val="24"/>
          <w:szCs w:val="24"/>
          <w:lang w:val="es-ES"/>
        </w:rPr>
        <w:t xml:space="preserve"> </w:t>
      </w:r>
      <w:r w:rsidR="00287879" w:rsidRPr="00C11630">
        <w:rPr>
          <w:rFonts w:ascii="Book Antiqua" w:hAnsi="Book Antiqua"/>
          <w:sz w:val="24"/>
          <w:szCs w:val="24"/>
          <w:lang w:val="es-ES"/>
        </w:rPr>
        <w:t xml:space="preserve">que son parte del mundo real, </w:t>
      </w:r>
      <w:r w:rsidR="00287879">
        <w:rPr>
          <w:rFonts w:ascii="Book Antiqua" w:hAnsi="Book Antiqua"/>
          <w:sz w:val="24"/>
          <w:szCs w:val="24"/>
          <w:lang w:val="es-ES"/>
        </w:rPr>
        <w:t xml:space="preserve">que tienen una particular materialidad, </w:t>
      </w:r>
      <w:r>
        <w:rPr>
          <w:rFonts w:ascii="Book Antiqua" w:hAnsi="Book Antiqua"/>
          <w:sz w:val="24"/>
          <w:szCs w:val="24"/>
          <w:lang w:val="es-ES"/>
        </w:rPr>
        <w:t xml:space="preserve">que son </w:t>
      </w:r>
      <w:r w:rsidR="00287879" w:rsidRPr="00C11630">
        <w:rPr>
          <w:rFonts w:ascii="Book Antiqua" w:hAnsi="Book Antiqua"/>
          <w:sz w:val="24"/>
          <w:szCs w:val="24"/>
          <w:lang w:val="es-ES"/>
        </w:rPr>
        <w:t>formas construidas con palabras a partir de las cuales la</w:t>
      </w:r>
      <w:r w:rsidR="00BB298D">
        <w:rPr>
          <w:rFonts w:ascii="Book Antiqua" w:hAnsi="Book Antiqua"/>
          <w:sz w:val="24"/>
          <w:szCs w:val="24"/>
          <w:lang w:val="es-ES"/>
        </w:rPr>
        <w:t>s</w:t>
      </w:r>
      <w:r w:rsidR="00287879" w:rsidRPr="00C11630">
        <w:rPr>
          <w:rFonts w:ascii="Book Antiqua" w:hAnsi="Book Antiqua"/>
          <w:sz w:val="24"/>
          <w:szCs w:val="24"/>
          <w:lang w:val="es-ES"/>
        </w:rPr>
        <w:t xml:space="preserve"> lectur</w:t>
      </w:r>
      <w:r w:rsidR="00BB298D">
        <w:rPr>
          <w:rFonts w:ascii="Book Antiqua" w:hAnsi="Book Antiqua"/>
          <w:sz w:val="24"/>
          <w:szCs w:val="24"/>
          <w:lang w:val="es-ES"/>
        </w:rPr>
        <w:t xml:space="preserve">as </w:t>
      </w:r>
      <w:r w:rsidR="00287879" w:rsidRPr="00C11630">
        <w:rPr>
          <w:rFonts w:ascii="Book Antiqua" w:hAnsi="Book Antiqua"/>
          <w:sz w:val="24"/>
          <w:szCs w:val="24"/>
          <w:lang w:val="es-ES"/>
        </w:rPr>
        <w:t>crea</w:t>
      </w:r>
      <w:r w:rsidR="00BB298D">
        <w:rPr>
          <w:rFonts w:ascii="Book Antiqua" w:hAnsi="Book Antiqua"/>
          <w:sz w:val="24"/>
          <w:szCs w:val="24"/>
          <w:lang w:val="es-ES"/>
        </w:rPr>
        <w:t>n</w:t>
      </w:r>
      <w:r w:rsidR="00287879" w:rsidRPr="00C11630">
        <w:rPr>
          <w:rFonts w:ascii="Book Antiqua" w:hAnsi="Book Antiqua"/>
          <w:sz w:val="24"/>
          <w:szCs w:val="24"/>
          <w:lang w:val="es-ES"/>
        </w:rPr>
        <w:t xml:space="preserve"> significaciones, </w:t>
      </w:r>
      <w:r w:rsidR="00BB298D">
        <w:rPr>
          <w:rFonts w:ascii="Book Antiqua" w:hAnsi="Book Antiqua"/>
          <w:sz w:val="24"/>
          <w:szCs w:val="24"/>
          <w:lang w:val="es-ES"/>
        </w:rPr>
        <w:t xml:space="preserve">lecturas </w:t>
      </w:r>
      <w:r w:rsidR="00287879" w:rsidRPr="00C11630">
        <w:rPr>
          <w:rFonts w:ascii="Book Antiqua" w:hAnsi="Book Antiqua"/>
          <w:sz w:val="24"/>
          <w:szCs w:val="24"/>
          <w:lang w:val="es-ES"/>
        </w:rPr>
        <w:t>que en última instancia siempre son sociales</w:t>
      </w:r>
      <w:r w:rsidR="00287879">
        <w:rPr>
          <w:rFonts w:ascii="Book Antiqua" w:hAnsi="Book Antiqua"/>
          <w:sz w:val="24"/>
          <w:szCs w:val="24"/>
          <w:lang w:val="es-ES"/>
        </w:rPr>
        <w:t xml:space="preserve"> y determinadas por la época. Pero </w:t>
      </w:r>
      <w:r w:rsidR="00BB298D">
        <w:rPr>
          <w:rFonts w:ascii="Book Antiqua" w:hAnsi="Book Antiqua"/>
          <w:sz w:val="24"/>
          <w:szCs w:val="24"/>
          <w:lang w:val="es-ES"/>
        </w:rPr>
        <w:t xml:space="preserve">sólo </w:t>
      </w:r>
      <w:r w:rsidR="00287879">
        <w:rPr>
          <w:rFonts w:ascii="Book Antiqua" w:hAnsi="Book Antiqua"/>
          <w:sz w:val="24"/>
          <w:szCs w:val="24"/>
          <w:lang w:val="es-ES"/>
        </w:rPr>
        <w:t>en última instancia, con una serie de mediaciones que no son unívocas ni fatales, sino variadas y con una autonomía relativa.</w:t>
      </w:r>
      <w:r w:rsidR="00BB298D">
        <w:rPr>
          <w:rFonts w:ascii="Book Antiqua" w:hAnsi="Book Antiqua"/>
          <w:sz w:val="24"/>
          <w:szCs w:val="24"/>
          <w:lang w:val="es-ES"/>
        </w:rPr>
        <w:t xml:space="preserve"> Y reconocer </w:t>
      </w:r>
      <w:r w:rsidR="00510AC6">
        <w:rPr>
          <w:rFonts w:ascii="Book Antiqua" w:hAnsi="Book Antiqua"/>
          <w:sz w:val="24"/>
          <w:szCs w:val="24"/>
          <w:lang w:val="es-ES"/>
        </w:rPr>
        <w:t xml:space="preserve">también </w:t>
      </w:r>
      <w:r w:rsidR="00BB298D">
        <w:rPr>
          <w:rFonts w:ascii="Book Antiqua" w:hAnsi="Book Antiqua"/>
          <w:sz w:val="24"/>
          <w:szCs w:val="24"/>
          <w:lang w:val="es-ES"/>
        </w:rPr>
        <w:t xml:space="preserve">que, </w:t>
      </w:r>
      <w:r w:rsidR="00510AC6">
        <w:rPr>
          <w:rFonts w:ascii="Book Antiqua" w:hAnsi="Book Antiqua"/>
          <w:sz w:val="24"/>
          <w:szCs w:val="24"/>
          <w:lang w:val="es-ES"/>
        </w:rPr>
        <w:t xml:space="preserve">si </w:t>
      </w:r>
      <w:r w:rsidR="00BB298D">
        <w:rPr>
          <w:rFonts w:ascii="Book Antiqua" w:hAnsi="Book Antiqua"/>
          <w:sz w:val="24"/>
          <w:szCs w:val="24"/>
          <w:lang w:val="es-ES"/>
        </w:rPr>
        <w:t xml:space="preserve">estas lecturas, van convirtiendo a los textos en otros (o en sí mismos, vale decir), </w:t>
      </w:r>
      <w:r w:rsidR="00510AC6">
        <w:rPr>
          <w:rFonts w:ascii="Book Antiqua" w:hAnsi="Book Antiqua"/>
          <w:sz w:val="24"/>
          <w:szCs w:val="24"/>
          <w:lang w:val="es-ES"/>
        </w:rPr>
        <w:t xml:space="preserve">es porque </w:t>
      </w:r>
      <w:r w:rsidR="00BB298D">
        <w:rPr>
          <w:rFonts w:ascii="Book Antiqua" w:hAnsi="Book Antiqua"/>
          <w:sz w:val="24"/>
          <w:szCs w:val="24"/>
          <w:lang w:val="es-ES"/>
        </w:rPr>
        <w:t>hay algún valor trans histórico que permite la supervivencia negada a otros textos</w:t>
      </w:r>
      <w:r w:rsidR="00510AC6">
        <w:rPr>
          <w:rFonts w:ascii="Book Antiqua" w:hAnsi="Book Antiqua"/>
          <w:sz w:val="24"/>
          <w:szCs w:val="24"/>
          <w:lang w:val="es-ES"/>
        </w:rPr>
        <w:t>,</w:t>
      </w:r>
      <w:r w:rsidR="00BB298D">
        <w:rPr>
          <w:rFonts w:ascii="Book Antiqua" w:hAnsi="Book Antiqua"/>
          <w:sz w:val="24"/>
          <w:szCs w:val="24"/>
          <w:lang w:val="es-ES"/>
        </w:rPr>
        <w:t xml:space="preserve"> precisamente porque habilita a </w:t>
      </w:r>
      <w:r w:rsidR="00510AC6">
        <w:rPr>
          <w:rFonts w:ascii="Book Antiqua" w:hAnsi="Book Antiqua"/>
          <w:sz w:val="24"/>
          <w:szCs w:val="24"/>
          <w:lang w:val="es-ES"/>
        </w:rPr>
        <w:t>dich</w:t>
      </w:r>
      <w:r w:rsidR="00BB298D">
        <w:rPr>
          <w:rFonts w:ascii="Book Antiqua" w:hAnsi="Book Antiqua"/>
          <w:sz w:val="24"/>
          <w:szCs w:val="24"/>
          <w:lang w:val="es-ES"/>
        </w:rPr>
        <w:t>as lecturas.</w:t>
      </w:r>
    </w:p>
    <w:p w14:paraId="2CFB4D61" w14:textId="7A89E35C" w:rsidR="00287879" w:rsidRDefault="00287879" w:rsidP="00287879">
      <w:pPr>
        <w:spacing w:line="360" w:lineRule="auto"/>
        <w:ind w:firstLine="708"/>
        <w:jc w:val="both"/>
        <w:rPr>
          <w:rFonts w:ascii="Book Antiqua" w:hAnsi="Book Antiqua"/>
          <w:sz w:val="24"/>
          <w:szCs w:val="24"/>
          <w:lang w:val="es-ES"/>
        </w:rPr>
      </w:pPr>
      <w:r w:rsidRPr="00C11630">
        <w:rPr>
          <w:rFonts w:ascii="Book Antiqua" w:hAnsi="Book Antiqua"/>
          <w:sz w:val="24"/>
          <w:szCs w:val="24"/>
          <w:lang w:val="es-ES"/>
        </w:rPr>
        <w:lastRenderedPageBreak/>
        <w:t>Más que reflejar</w:t>
      </w:r>
      <w:r>
        <w:rPr>
          <w:rFonts w:ascii="Book Antiqua" w:hAnsi="Book Antiqua"/>
          <w:sz w:val="24"/>
          <w:szCs w:val="24"/>
          <w:lang w:val="es-ES"/>
        </w:rPr>
        <w:t xml:space="preserve"> -como pretende alguna concepción </w:t>
      </w:r>
      <w:r w:rsidR="00D15727">
        <w:rPr>
          <w:rFonts w:ascii="Book Antiqua" w:hAnsi="Book Antiqua"/>
          <w:sz w:val="24"/>
          <w:szCs w:val="24"/>
          <w:lang w:val="es-ES"/>
        </w:rPr>
        <w:t xml:space="preserve">muy limitada </w:t>
      </w:r>
      <w:r>
        <w:rPr>
          <w:rFonts w:ascii="Book Antiqua" w:hAnsi="Book Antiqua"/>
          <w:sz w:val="24"/>
          <w:szCs w:val="24"/>
          <w:lang w:val="es-ES"/>
        </w:rPr>
        <w:t>del realismo-</w:t>
      </w:r>
      <w:r w:rsidRPr="00C11630">
        <w:rPr>
          <w:rFonts w:ascii="Book Antiqua" w:hAnsi="Book Antiqua"/>
          <w:sz w:val="24"/>
          <w:szCs w:val="24"/>
          <w:lang w:val="es-ES"/>
        </w:rPr>
        <w:t xml:space="preserve">, </w:t>
      </w:r>
      <w:r>
        <w:rPr>
          <w:rFonts w:ascii="Book Antiqua" w:hAnsi="Book Antiqua"/>
          <w:sz w:val="24"/>
          <w:szCs w:val="24"/>
          <w:lang w:val="es-ES"/>
        </w:rPr>
        <w:t>o además de reflejar -</w:t>
      </w:r>
      <w:r w:rsidR="004E659A">
        <w:rPr>
          <w:rFonts w:ascii="Book Antiqua" w:hAnsi="Book Antiqua"/>
          <w:sz w:val="24"/>
          <w:szCs w:val="24"/>
          <w:lang w:val="es-ES"/>
        </w:rPr>
        <w:t xml:space="preserve">y </w:t>
      </w:r>
      <w:r>
        <w:rPr>
          <w:rFonts w:ascii="Book Antiqua" w:hAnsi="Book Antiqua"/>
          <w:sz w:val="24"/>
          <w:szCs w:val="24"/>
          <w:lang w:val="es-ES"/>
        </w:rPr>
        <w:t xml:space="preserve">siempre con </w:t>
      </w:r>
      <w:r w:rsidR="004E659A">
        <w:rPr>
          <w:rFonts w:ascii="Book Antiqua" w:hAnsi="Book Antiqua"/>
          <w:sz w:val="24"/>
          <w:szCs w:val="24"/>
          <w:lang w:val="es-ES"/>
        </w:rPr>
        <w:t xml:space="preserve">la </w:t>
      </w:r>
      <w:r>
        <w:rPr>
          <w:rFonts w:ascii="Book Antiqua" w:hAnsi="Book Antiqua"/>
          <w:sz w:val="24"/>
          <w:szCs w:val="24"/>
          <w:lang w:val="es-ES"/>
        </w:rPr>
        <w:t xml:space="preserve">intervención tan inevitable del prisma del autor: relacionado con la época, el lenguaje, la clase, la nacionalidad, la etnia, el género-, </w:t>
      </w:r>
      <w:r w:rsidRPr="00C11630">
        <w:rPr>
          <w:rFonts w:ascii="Book Antiqua" w:hAnsi="Book Antiqua"/>
          <w:sz w:val="24"/>
          <w:szCs w:val="24"/>
          <w:lang w:val="es-ES"/>
        </w:rPr>
        <w:t>la literatura provee de imágenes, de metáforas</w:t>
      </w:r>
      <w:r w:rsidR="004E659A">
        <w:rPr>
          <w:rFonts w:ascii="Book Antiqua" w:hAnsi="Book Antiqua"/>
          <w:sz w:val="24"/>
          <w:szCs w:val="24"/>
          <w:lang w:val="es-ES"/>
        </w:rPr>
        <w:t>. L</w:t>
      </w:r>
      <w:r>
        <w:rPr>
          <w:rFonts w:ascii="Book Antiqua" w:hAnsi="Book Antiqua"/>
          <w:sz w:val="24"/>
          <w:szCs w:val="24"/>
          <w:lang w:val="es-ES"/>
        </w:rPr>
        <w:t xml:space="preserve">a literatura </w:t>
      </w:r>
      <w:r w:rsidRPr="00C11630">
        <w:rPr>
          <w:rFonts w:ascii="Book Antiqua" w:hAnsi="Book Antiqua"/>
          <w:sz w:val="24"/>
          <w:szCs w:val="24"/>
          <w:lang w:val="es-ES"/>
        </w:rPr>
        <w:t>aporta preguntas, ilumina zonas de la experiencia y de la conciencia que no vemos o que elegimos no ver</w:t>
      </w:r>
      <w:r w:rsidR="004E659A">
        <w:rPr>
          <w:rFonts w:ascii="Book Antiqua" w:hAnsi="Book Antiqua"/>
          <w:sz w:val="24"/>
          <w:szCs w:val="24"/>
          <w:lang w:val="es-ES"/>
        </w:rPr>
        <w:t xml:space="preserve">. La literatura </w:t>
      </w:r>
      <w:r w:rsidRPr="00C11630">
        <w:rPr>
          <w:rFonts w:ascii="Book Antiqua" w:hAnsi="Book Antiqua"/>
          <w:sz w:val="24"/>
          <w:szCs w:val="24"/>
          <w:lang w:val="es-ES"/>
        </w:rPr>
        <w:t xml:space="preserve">contribuye a la creación de climas de época que muchas veces no resultan fácilmente inteligibles para la propia época. </w:t>
      </w:r>
      <w:r w:rsidRPr="004E659A">
        <w:rPr>
          <w:rFonts w:ascii="Book Antiqua" w:hAnsi="Book Antiqua"/>
          <w:i/>
          <w:iCs/>
          <w:sz w:val="24"/>
          <w:szCs w:val="24"/>
          <w:lang w:val="es-ES"/>
        </w:rPr>
        <w:t>“No es un megáfono sino un estetoscopio”.</w:t>
      </w:r>
      <w:r>
        <w:rPr>
          <w:rFonts w:ascii="Book Antiqua" w:hAnsi="Book Antiqua"/>
          <w:sz w:val="24"/>
          <w:szCs w:val="24"/>
          <w:lang w:val="es-ES"/>
        </w:rPr>
        <w:t xml:space="preserve"> Resumiendo, es una</w:t>
      </w:r>
      <w:r w:rsidRPr="00C11630">
        <w:rPr>
          <w:rFonts w:ascii="Book Antiqua" w:hAnsi="Book Antiqua"/>
          <w:sz w:val="24"/>
          <w:szCs w:val="24"/>
          <w:lang w:val="es-ES"/>
        </w:rPr>
        <w:t xml:space="preserve"> forma </w:t>
      </w:r>
      <w:r>
        <w:rPr>
          <w:rFonts w:ascii="Book Antiqua" w:hAnsi="Book Antiqua"/>
          <w:sz w:val="24"/>
          <w:szCs w:val="24"/>
          <w:lang w:val="es-ES"/>
        </w:rPr>
        <w:t xml:space="preserve">particular </w:t>
      </w:r>
      <w:r w:rsidRPr="00C11630">
        <w:rPr>
          <w:rFonts w:ascii="Book Antiqua" w:hAnsi="Book Antiqua"/>
          <w:sz w:val="24"/>
          <w:szCs w:val="24"/>
          <w:lang w:val="es-ES"/>
        </w:rPr>
        <w:t>de indagación, de discusión, de construcción de lo real.</w:t>
      </w:r>
      <w:r>
        <w:rPr>
          <w:rFonts w:ascii="Book Antiqua" w:hAnsi="Book Antiqua"/>
          <w:sz w:val="24"/>
          <w:szCs w:val="24"/>
          <w:lang w:val="es-ES"/>
        </w:rPr>
        <w:t xml:space="preserve"> Por lo tanto, una forma del conocimiento humano. Una serie de posibles articulaciones, nunca definitivas, entre formas sensibles, posibilidades de lectura, contextos.</w:t>
      </w:r>
    </w:p>
    <w:p w14:paraId="113A16DB" w14:textId="504B5A12" w:rsidR="00A672AA" w:rsidRDefault="00A672AA" w:rsidP="00287879">
      <w:pPr>
        <w:spacing w:line="360" w:lineRule="auto"/>
        <w:ind w:firstLine="708"/>
        <w:jc w:val="both"/>
        <w:rPr>
          <w:rFonts w:ascii="Book Antiqua" w:hAnsi="Book Antiqua"/>
          <w:sz w:val="24"/>
          <w:szCs w:val="24"/>
          <w:lang w:val="es-ES"/>
        </w:rPr>
      </w:pPr>
      <w:r>
        <w:rPr>
          <w:rFonts w:ascii="Book Antiqua" w:hAnsi="Book Antiqua"/>
          <w:sz w:val="24"/>
          <w:szCs w:val="24"/>
          <w:lang w:val="es-ES"/>
        </w:rPr>
        <w:t xml:space="preserve">Marx, para conocer </w:t>
      </w:r>
      <w:r w:rsidR="00B93195">
        <w:rPr>
          <w:rFonts w:ascii="Book Antiqua" w:hAnsi="Book Antiqua"/>
          <w:sz w:val="24"/>
          <w:szCs w:val="24"/>
          <w:lang w:val="es-ES"/>
        </w:rPr>
        <w:t>y entender</w:t>
      </w:r>
      <w:r w:rsidR="004E659A">
        <w:rPr>
          <w:rFonts w:ascii="Book Antiqua" w:hAnsi="Book Antiqua"/>
          <w:sz w:val="24"/>
          <w:szCs w:val="24"/>
          <w:lang w:val="es-ES"/>
        </w:rPr>
        <w:t xml:space="preserve"> (</w:t>
      </w:r>
      <w:r w:rsidR="00B93195">
        <w:rPr>
          <w:rFonts w:ascii="Book Antiqua" w:hAnsi="Book Antiqua"/>
          <w:sz w:val="24"/>
          <w:szCs w:val="24"/>
          <w:lang w:val="es-ES"/>
        </w:rPr>
        <w:t>y entonces poder transformar</w:t>
      </w:r>
      <w:r w:rsidR="004E659A">
        <w:rPr>
          <w:rFonts w:ascii="Book Antiqua" w:hAnsi="Book Antiqua"/>
          <w:sz w:val="24"/>
          <w:szCs w:val="24"/>
          <w:lang w:val="es-ES"/>
        </w:rPr>
        <w:t>)</w:t>
      </w:r>
      <w:r w:rsidR="00B93195">
        <w:rPr>
          <w:rFonts w:ascii="Book Antiqua" w:hAnsi="Book Antiqua"/>
          <w:sz w:val="24"/>
          <w:szCs w:val="24"/>
          <w:lang w:val="es-ES"/>
        </w:rPr>
        <w:t xml:space="preserve"> </w:t>
      </w:r>
      <w:r>
        <w:rPr>
          <w:rFonts w:ascii="Book Antiqua" w:hAnsi="Book Antiqua"/>
          <w:sz w:val="24"/>
          <w:szCs w:val="24"/>
          <w:lang w:val="es-ES"/>
        </w:rPr>
        <w:t>la sociedad burguesa</w:t>
      </w:r>
      <w:r w:rsidR="00B93195">
        <w:rPr>
          <w:rFonts w:ascii="Book Antiqua" w:hAnsi="Book Antiqua"/>
          <w:sz w:val="24"/>
          <w:szCs w:val="24"/>
          <w:lang w:val="es-ES"/>
        </w:rPr>
        <w:t xml:space="preserve"> de su tiempo</w:t>
      </w:r>
      <w:r>
        <w:rPr>
          <w:rFonts w:ascii="Book Antiqua" w:hAnsi="Book Antiqua"/>
          <w:sz w:val="24"/>
          <w:szCs w:val="24"/>
          <w:lang w:val="es-ES"/>
        </w:rPr>
        <w:t xml:space="preserve">, recomendaba leer las novelas que integran el ciclo </w:t>
      </w:r>
      <w:r w:rsidRPr="00A672AA">
        <w:rPr>
          <w:rFonts w:ascii="Book Antiqua" w:hAnsi="Book Antiqua"/>
          <w:i/>
          <w:iCs/>
          <w:sz w:val="24"/>
          <w:szCs w:val="24"/>
          <w:lang w:val="es-ES"/>
        </w:rPr>
        <w:t>La comedia humana</w:t>
      </w:r>
      <w:r>
        <w:rPr>
          <w:rFonts w:ascii="Book Antiqua" w:hAnsi="Book Antiqua"/>
          <w:sz w:val="24"/>
          <w:szCs w:val="24"/>
          <w:lang w:val="es-ES"/>
        </w:rPr>
        <w:t xml:space="preserve">, del francés Honoré de Balzac. Pero a su vez </w:t>
      </w:r>
      <w:r w:rsidR="00B93195">
        <w:rPr>
          <w:rFonts w:ascii="Book Antiqua" w:hAnsi="Book Antiqua"/>
          <w:sz w:val="24"/>
          <w:szCs w:val="24"/>
          <w:lang w:val="es-ES"/>
        </w:rPr>
        <w:t xml:space="preserve">Marx </w:t>
      </w:r>
      <w:r>
        <w:rPr>
          <w:rFonts w:ascii="Book Antiqua" w:hAnsi="Book Antiqua"/>
          <w:sz w:val="24"/>
          <w:szCs w:val="24"/>
          <w:lang w:val="es-ES"/>
        </w:rPr>
        <w:t>era un lector ávido y constante de las tragedias de Esquilo y de Sófocles, de la obra de Shakespeare y de</w:t>
      </w:r>
      <w:r w:rsidR="00B93195">
        <w:rPr>
          <w:rFonts w:ascii="Book Antiqua" w:hAnsi="Book Antiqua"/>
          <w:sz w:val="24"/>
          <w:szCs w:val="24"/>
          <w:lang w:val="es-ES"/>
        </w:rPr>
        <w:t xml:space="preserve"> la novela </w:t>
      </w:r>
      <w:r w:rsidR="00B93195" w:rsidRPr="00B93195">
        <w:rPr>
          <w:rFonts w:ascii="Book Antiqua" w:hAnsi="Book Antiqua"/>
          <w:i/>
          <w:iCs/>
          <w:sz w:val="24"/>
          <w:szCs w:val="24"/>
          <w:lang w:val="es-ES"/>
        </w:rPr>
        <w:t>Don Quijote de La Mancha</w:t>
      </w:r>
      <w:r>
        <w:rPr>
          <w:rFonts w:ascii="Book Antiqua" w:hAnsi="Book Antiqua"/>
          <w:sz w:val="24"/>
          <w:szCs w:val="24"/>
          <w:lang w:val="es-ES"/>
        </w:rPr>
        <w:t>. Obras surgidas en sociedades sumamente distintas a la sociedad burguesa en la que leía y escribí</w:t>
      </w:r>
      <w:r w:rsidR="00B93195">
        <w:rPr>
          <w:rFonts w:ascii="Book Antiqua" w:hAnsi="Book Antiqua"/>
          <w:sz w:val="24"/>
          <w:szCs w:val="24"/>
          <w:lang w:val="es-ES"/>
        </w:rPr>
        <w:t>a</w:t>
      </w:r>
      <w:r>
        <w:rPr>
          <w:rFonts w:ascii="Book Antiqua" w:hAnsi="Book Antiqua"/>
          <w:sz w:val="24"/>
          <w:szCs w:val="24"/>
          <w:lang w:val="es-ES"/>
        </w:rPr>
        <w:t xml:space="preserve">. En carta a Engels reconocía un cierto valor inmanente -al menos como pregunta, como hipótesis- en las obras de arte, </w:t>
      </w:r>
      <w:r w:rsidR="004E659A">
        <w:rPr>
          <w:rFonts w:ascii="Book Antiqua" w:hAnsi="Book Antiqua"/>
          <w:sz w:val="24"/>
          <w:szCs w:val="24"/>
          <w:lang w:val="es-ES"/>
        </w:rPr>
        <w:t xml:space="preserve">valor trans – histórico </w:t>
      </w:r>
      <w:r>
        <w:rPr>
          <w:rFonts w:ascii="Book Antiqua" w:hAnsi="Book Antiqua"/>
          <w:sz w:val="24"/>
          <w:szCs w:val="24"/>
          <w:lang w:val="es-ES"/>
        </w:rPr>
        <w:t>que permitía, por ejemplo, conmoverse, ¡en pleno siglo XIX!, con una tragedia de Sófocles.</w:t>
      </w:r>
    </w:p>
    <w:p w14:paraId="2579D934" w14:textId="18CACF0C" w:rsidR="00647F76" w:rsidRDefault="00023E1A" w:rsidP="00023E1A">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En </w:t>
      </w:r>
      <w:r w:rsidRPr="00670359">
        <w:rPr>
          <w:rFonts w:ascii="Bookman Old Style" w:hAnsi="Bookman Old Style"/>
          <w:i/>
          <w:iCs/>
          <w:sz w:val="24"/>
          <w:szCs w:val="24"/>
          <w:lang w:val="es-ES"/>
        </w:rPr>
        <w:t>La necesidad del arte</w:t>
      </w:r>
      <w:r w:rsidR="00670359">
        <w:rPr>
          <w:rFonts w:ascii="Bookman Old Style" w:hAnsi="Bookman Old Style"/>
          <w:i/>
          <w:iCs/>
          <w:sz w:val="24"/>
          <w:szCs w:val="24"/>
          <w:lang w:val="es-ES"/>
        </w:rPr>
        <w:t xml:space="preserve"> </w:t>
      </w:r>
      <w:r w:rsidR="00670359">
        <w:rPr>
          <w:rFonts w:ascii="Bookman Old Style" w:hAnsi="Bookman Old Style"/>
          <w:sz w:val="24"/>
          <w:szCs w:val="24"/>
          <w:lang w:val="es-ES"/>
        </w:rPr>
        <w:t>(1959)</w:t>
      </w:r>
      <w:r>
        <w:rPr>
          <w:rFonts w:ascii="Bookman Old Style" w:hAnsi="Bookman Old Style"/>
          <w:sz w:val="24"/>
          <w:szCs w:val="24"/>
          <w:lang w:val="es-ES"/>
        </w:rPr>
        <w:t xml:space="preserve">, el </w:t>
      </w:r>
      <w:r w:rsidR="00647F76">
        <w:rPr>
          <w:rFonts w:ascii="Bookman Old Style" w:hAnsi="Bookman Old Style"/>
          <w:sz w:val="24"/>
          <w:szCs w:val="24"/>
          <w:lang w:val="es-ES"/>
        </w:rPr>
        <w:t>checo</w:t>
      </w:r>
      <w:r>
        <w:rPr>
          <w:rFonts w:ascii="Bookman Old Style" w:hAnsi="Bookman Old Style"/>
          <w:sz w:val="24"/>
          <w:szCs w:val="24"/>
          <w:lang w:val="es-ES"/>
        </w:rPr>
        <w:t xml:space="preserve"> Ernst Fischer </w:t>
      </w:r>
      <w:r w:rsidR="00670359">
        <w:rPr>
          <w:rFonts w:ascii="Bookman Old Style" w:hAnsi="Bookman Old Style"/>
          <w:sz w:val="24"/>
          <w:szCs w:val="24"/>
          <w:lang w:val="es-ES"/>
        </w:rPr>
        <w:t xml:space="preserve">-quien como Kafka desarrolló su obra en alemán- </w:t>
      </w:r>
      <w:r>
        <w:rPr>
          <w:rFonts w:ascii="Bookman Old Style" w:hAnsi="Bookman Old Style"/>
          <w:sz w:val="24"/>
          <w:szCs w:val="24"/>
          <w:lang w:val="es-ES"/>
        </w:rPr>
        <w:t>escrib</w:t>
      </w:r>
      <w:r w:rsidR="00670359">
        <w:rPr>
          <w:rFonts w:ascii="Bookman Old Style" w:hAnsi="Bookman Old Style"/>
          <w:sz w:val="24"/>
          <w:szCs w:val="24"/>
          <w:lang w:val="es-ES"/>
        </w:rPr>
        <w:t>ía</w:t>
      </w:r>
      <w:r>
        <w:rPr>
          <w:rFonts w:ascii="Bookman Old Style" w:hAnsi="Bookman Old Style"/>
          <w:sz w:val="24"/>
          <w:szCs w:val="24"/>
          <w:lang w:val="es-ES"/>
        </w:rPr>
        <w:t xml:space="preserve">: </w:t>
      </w:r>
      <w:r w:rsidRPr="00647F76">
        <w:rPr>
          <w:rFonts w:ascii="Bookman Old Style" w:hAnsi="Bookman Old Style"/>
          <w:i/>
          <w:iCs/>
          <w:sz w:val="24"/>
          <w:szCs w:val="24"/>
          <w:lang w:val="es-ES"/>
        </w:rPr>
        <w:t>“Toda lectura tiene una fecha”.</w:t>
      </w:r>
      <w:r>
        <w:rPr>
          <w:rFonts w:ascii="Bookman Old Style" w:hAnsi="Bookman Old Style"/>
          <w:sz w:val="24"/>
          <w:szCs w:val="24"/>
          <w:lang w:val="es-ES"/>
        </w:rPr>
        <w:t xml:space="preserve"> </w:t>
      </w:r>
      <w:r w:rsidR="00E07175">
        <w:rPr>
          <w:rFonts w:ascii="Bookman Old Style" w:hAnsi="Bookman Old Style"/>
          <w:sz w:val="24"/>
          <w:szCs w:val="24"/>
          <w:lang w:val="es-ES"/>
        </w:rPr>
        <w:t>Ni una pizca de obviedad mancilla e</w:t>
      </w:r>
      <w:r w:rsidR="00647F76">
        <w:rPr>
          <w:rFonts w:ascii="Bookman Old Style" w:hAnsi="Bookman Old Style"/>
          <w:sz w:val="24"/>
          <w:szCs w:val="24"/>
          <w:lang w:val="es-ES"/>
        </w:rPr>
        <w:t xml:space="preserve">sa afirmación, incluida en un libro que intentaba el abordaje marxista -anti </w:t>
      </w:r>
      <w:proofErr w:type="spellStart"/>
      <w:r w:rsidR="00647F76">
        <w:rPr>
          <w:rFonts w:ascii="Bookman Old Style" w:hAnsi="Bookman Old Style"/>
          <w:sz w:val="24"/>
          <w:szCs w:val="24"/>
          <w:lang w:val="es-ES"/>
        </w:rPr>
        <w:t>Zdhanov</w:t>
      </w:r>
      <w:proofErr w:type="spellEnd"/>
      <w:r w:rsidR="00670359">
        <w:rPr>
          <w:rFonts w:ascii="Bookman Old Style" w:hAnsi="Bookman Old Style"/>
          <w:sz w:val="24"/>
          <w:szCs w:val="24"/>
          <w:lang w:val="es-ES"/>
        </w:rPr>
        <w:t xml:space="preserve"> y</w:t>
      </w:r>
      <w:r w:rsidR="00647F76">
        <w:rPr>
          <w:rFonts w:ascii="Bookman Old Style" w:hAnsi="Bookman Old Style"/>
          <w:sz w:val="24"/>
          <w:szCs w:val="24"/>
          <w:lang w:val="es-ES"/>
        </w:rPr>
        <w:t xml:space="preserve"> anti realismo socialista- de las literaturas surgidas en la Europa de entreguerras, cuando la </w:t>
      </w:r>
      <w:r w:rsidR="00E07175">
        <w:rPr>
          <w:rFonts w:ascii="Bookman Old Style" w:hAnsi="Bookman Old Style"/>
          <w:sz w:val="24"/>
          <w:szCs w:val="24"/>
          <w:lang w:val="es-ES"/>
        </w:rPr>
        <w:t xml:space="preserve">ruptura de la </w:t>
      </w:r>
      <w:proofErr w:type="spellStart"/>
      <w:r w:rsidR="00647F76">
        <w:rPr>
          <w:rFonts w:ascii="Bookman Old Style" w:hAnsi="Bookman Old Style"/>
          <w:sz w:val="24"/>
          <w:szCs w:val="24"/>
          <w:lang w:val="es-ES"/>
        </w:rPr>
        <w:t>pax</w:t>
      </w:r>
      <w:proofErr w:type="spellEnd"/>
      <w:r w:rsidR="00647F76">
        <w:rPr>
          <w:rFonts w:ascii="Bookman Old Style" w:hAnsi="Bookman Old Style"/>
          <w:sz w:val="24"/>
          <w:szCs w:val="24"/>
          <w:lang w:val="es-ES"/>
        </w:rPr>
        <w:t xml:space="preserve"> burguesa</w:t>
      </w:r>
      <w:r w:rsidR="00E07175">
        <w:rPr>
          <w:rFonts w:ascii="Bookman Old Style" w:hAnsi="Bookman Old Style"/>
          <w:sz w:val="24"/>
          <w:szCs w:val="24"/>
          <w:lang w:val="es-ES"/>
        </w:rPr>
        <w:t xml:space="preserve"> de fines del siglo XIX</w:t>
      </w:r>
      <w:r w:rsidR="00F82ADA">
        <w:rPr>
          <w:rFonts w:ascii="Bookman Old Style" w:hAnsi="Bookman Old Style"/>
          <w:sz w:val="24"/>
          <w:szCs w:val="24"/>
          <w:lang w:val="es-ES"/>
        </w:rPr>
        <w:t>,</w:t>
      </w:r>
      <w:r w:rsidR="00647F76">
        <w:rPr>
          <w:rFonts w:ascii="Bookman Old Style" w:hAnsi="Bookman Old Style"/>
          <w:sz w:val="24"/>
          <w:szCs w:val="24"/>
          <w:lang w:val="es-ES"/>
        </w:rPr>
        <w:t xml:space="preserve"> conocida como Belle Époque</w:t>
      </w:r>
      <w:r w:rsidR="00E07175">
        <w:rPr>
          <w:rFonts w:ascii="Bookman Old Style" w:hAnsi="Bookman Old Style"/>
          <w:sz w:val="24"/>
          <w:szCs w:val="24"/>
          <w:lang w:val="es-ES"/>
        </w:rPr>
        <w:t>,</w:t>
      </w:r>
      <w:r w:rsidR="00647F76">
        <w:rPr>
          <w:rFonts w:ascii="Bookman Old Style" w:hAnsi="Bookman Old Style"/>
          <w:sz w:val="24"/>
          <w:szCs w:val="24"/>
          <w:lang w:val="es-ES"/>
        </w:rPr>
        <w:t xml:space="preserve"> ya había </w:t>
      </w:r>
      <w:r w:rsidR="00E07175">
        <w:rPr>
          <w:rFonts w:ascii="Bookman Old Style" w:hAnsi="Bookman Old Style"/>
          <w:sz w:val="24"/>
          <w:szCs w:val="24"/>
          <w:lang w:val="es-ES"/>
        </w:rPr>
        <w:t xml:space="preserve">dejado </w:t>
      </w:r>
      <w:r w:rsidR="00647F76">
        <w:rPr>
          <w:rFonts w:ascii="Bookman Old Style" w:hAnsi="Bookman Old Style"/>
          <w:sz w:val="24"/>
          <w:szCs w:val="24"/>
          <w:lang w:val="es-ES"/>
        </w:rPr>
        <w:t xml:space="preserve">una estela de millones de muertos en los campos de batalla. </w:t>
      </w:r>
      <w:r w:rsidR="009022A3">
        <w:rPr>
          <w:rFonts w:ascii="Bookman Old Style" w:hAnsi="Bookman Old Style"/>
          <w:sz w:val="24"/>
          <w:szCs w:val="24"/>
          <w:lang w:val="es-ES"/>
        </w:rPr>
        <w:t>Es</w:t>
      </w:r>
      <w:r w:rsidR="00E07175">
        <w:rPr>
          <w:rFonts w:ascii="Bookman Old Style" w:hAnsi="Bookman Old Style"/>
          <w:sz w:val="24"/>
          <w:szCs w:val="24"/>
          <w:lang w:val="es-ES"/>
        </w:rPr>
        <w:t xml:space="preserve">a apelación al contexto, a la vez que multiplica lecturas (y con ello literaturas), denuncia la cristalización de las verdades de la crítica y la teoría, y </w:t>
      </w:r>
      <w:r w:rsidR="00E07175">
        <w:rPr>
          <w:rFonts w:ascii="Bookman Old Style" w:hAnsi="Bookman Old Style"/>
          <w:sz w:val="24"/>
          <w:szCs w:val="24"/>
          <w:lang w:val="es-ES"/>
        </w:rPr>
        <w:lastRenderedPageBreak/>
        <w:t>contribuye a erosionar el principio de autoridad en el campo de las letras. A esa dimensión temporal</w:t>
      </w:r>
      <w:r w:rsidR="00466042">
        <w:rPr>
          <w:rFonts w:ascii="Bookman Old Style" w:hAnsi="Bookman Old Style"/>
          <w:sz w:val="24"/>
          <w:szCs w:val="24"/>
          <w:lang w:val="es-ES"/>
        </w:rPr>
        <w:t xml:space="preserve"> señalada por Fischer</w:t>
      </w:r>
      <w:r w:rsidR="00E07175">
        <w:rPr>
          <w:rFonts w:ascii="Bookman Old Style" w:hAnsi="Bookman Old Style"/>
          <w:sz w:val="24"/>
          <w:szCs w:val="24"/>
          <w:lang w:val="es-ES"/>
        </w:rPr>
        <w:t xml:space="preserve">, habría que añadir la dimensión espacial en tanto segunda dimensión política: no es lo mismo leer en determinado momento en el centro de Europa que </w:t>
      </w:r>
      <w:r w:rsidR="00466042">
        <w:rPr>
          <w:rFonts w:ascii="Bookman Old Style" w:hAnsi="Bookman Old Style"/>
          <w:sz w:val="24"/>
          <w:szCs w:val="24"/>
          <w:lang w:val="es-ES"/>
        </w:rPr>
        <w:t xml:space="preserve">hacerlo </w:t>
      </w:r>
      <w:r w:rsidR="00E07175">
        <w:rPr>
          <w:rFonts w:ascii="Bookman Old Style" w:hAnsi="Bookman Old Style"/>
          <w:sz w:val="24"/>
          <w:szCs w:val="24"/>
          <w:lang w:val="es-ES"/>
        </w:rPr>
        <w:t>en un país periférico</w:t>
      </w:r>
      <w:r w:rsidR="009022A3">
        <w:rPr>
          <w:rFonts w:ascii="Bookman Old Style" w:hAnsi="Bookman Old Style"/>
          <w:sz w:val="24"/>
          <w:szCs w:val="24"/>
          <w:lang w:val="es-ES"/>
        </w:rPr>
        <w:t>, subdesarrollado o neo colonial</w:t>
      </w:r>
      <w:r w:rsidR="00E07175">
        <w:rPr>
          <w:rFonts w:ascii="Bookman Old Style" w:hAnsi="Bookman Old Style"/>
          <w:sz w:val="24"/>
          <w:szCs w:val="24"/>
          <w:lang w:val="es-ES"/>
        </w:rPr>
        <w:t xml:space="preserve">. Una misma fecha </w:t>
      </w:r>
      <w:r w:rsidR="00466042">
        <w:rPr>
          <w:rFonts w:ascii="Bookman Old Style" w:hAnsi="Bookman Old Style"/>
          <w:sz w:val="24"/>
          <w:szCs w:val="24"/>
          <w:lang w:val="es-ES"/>
        </w:rPr>
        <w:t xml:space="preserve">de almanaque </w:t>
      </w:r>
      <w:r w:rsidR="00E07175">
        <w:rPr>
          <w:rFonts w:ascii="Bookman Old Style" w:hAnsi="Bookman Old Style"/>
          <w:sz w:val="24"/>
          <w:szCs w:val="24"/>
          <w:lang w:val="es-ES"/>
        </w:rPr>
        <w:t>implica</w:t>
      </w:r>
      <w:r w:rsidR="00466042">
        <w:rPr>
          <w:rFonts w:ascii="Bookman Old Style" w:hAnsi="Bookman Old Style"/>
          <w:sz w:val="24"/>
          <w:szCs w:val="24"/>
          <w:lang w:val="es-ES"/>
        </w:rPr>
        <w:t>, al considerar también desde dónde se lee,</w:t>
      </w:r>
      <w:r w:rsidR="00E07175">
        <w:rPr>
          <w:rFonts w:ascii="Bookman Old Style" w:hAnsi="Bookman Old Style"/>
          <w:sz w:val="24"/>
          <w:szCs w:val="24"/>
          <w:lang w:val="es-ES"/>
        </w:rPr>
        <w:t xml:space="preserve"> diferentes circunstancias </w:t>
      </w:r>
      <w:r w:rsidR="009022A3">
        <w:rPr>
          <w:rFonts w:ascii="Bookman Old Style" w:hAnsi="Bookman Old Style"/>
          <w:sz w:val="24"/>
          <w:szCs w:val="24"/>
          <w:lang w:val="es-ES"/>
        </w:rPr>
        <w:t xml:space="preserve">económicas, políticas, </w:t>
      </w:r>
      <w:r w:rsidR="00E07175">
        <w:rPr>
          <w:rFonts w:ascii="Bookman Old Style" w:hAnsi="Bookman Old Style"/>
          <w:sz w:val="24"/>
          <w:szCs w:val="24"/>
          <w:lang w:val="es-ES"/>
        </w:rPr>
        <w:t xml:space="preserve">culturales. </w:t>
      </w:r>
      <w:r w:rsidR="00F82ADA">
        <w:rPr>
          <w:rFonts w:ascii="Bookman Old Style" w:hAnsi="Bookman Old Style"/>
          <w:sz w:val="24"/>
          <w:szCs w:val="24"/>
          <w:lang w:val="es-ES"/>
        </w:rPr>
        <w:t xml:space="preserve">O sea: una temporalidad otra. </w:t>
      </w:r>
      <w:r w:rsidR="00E07175">
        <w:rPr>
          <w:rFonts w:ascii="Bookman Old Style" w:hAnsi="Bookman Old Style"/>
          <w:sz w:val="24"/>
          <w:szCs w:val="24"/>
          <w:lang w:val="es-ES"/>
        </w:rPr>
        <w:t>Y</w:t>
      </w:r>
      <w:r w:rsidR="00466042">
        <w:rPr>
          <w:rFonts w:ascii="Bookman Old Style" w:hAnsi="Bookman Old Style"/>
          <w:sz w:val="24"/>
          <w:szCs w:val="24"/>
          <w:lang w:val="es-ES"/>
        </w:rPr>
        <w:t>,</w:t>
      </w:r>
      <w:r w:rsidR="00E07175">
        <w:rPr>
          <w:rFonts w:ascii="Bookman Old Style" w:hAnsi="Bookman Old Style"/>
          <w:sz w:val="24"/>
          <w:szCs w:val="24"/>
          <w:lang w:val="es-ES"/>
        </w:rPr>
        <w:t xml:space="preserve"> por </w:t>
      </w:r>
      <w:r w:rsidR="00420488">
        <w:rPr>
          <w:rFonts w:ascii="Bookman Old Style" w:hAnsi="Bookman Old Style"/>
          <w:sz w:val="24"/>
          <w:szCs w:val="24"/>
          <w:lang w:val="es-ES"/>
        </w:rPr>
        <w:t>lo tanto</w:t>
      </w:r>
      <w:r w:rsidR="00E07175">
        <w:rPr>
          <w:rFonts w:ascii="Bookman Old Style" w:hAnsi="Bookman Old Style"/>
          <w:sz w:val="24"/>
          <w:szCs w:val="24"/>
          <w:lang w:val="es-ES"/>
        </w:rPr>
        <w:t>, lecturas diversas.</w:t>
      </w:r>
    </w:p>
    <w:p w14:paraId="5501B7A0" w14:textId="43DE7295" w:rsidR="00A43416" w:rsidRDefault="00A43416" w:rsidP="00023E1A">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¿Cómo </w:t>
      </w:r>
      <w:r w:rsidR="00946E33">
        <w:rPr>
          <w:rFonts w:ascii="Bookman Old Style" w:hAnsi="Bookman Old Style"/>
          <w:sz w:val="24"/>
          <w:szCs w:val="24"/>
          <w:lang w:val="es-ES"/>
        </w:rPr>
        <w:t xml:space="preserve">abordar </w:t>
      </w:r>
      <w:r>
        <w:rPr>
          <w:rFonts w:ascii="Bookman Old Style" w:hAnsi="Bookman Old Style"/>
          <w:sz w:val="24"/>
          <w:szCs w:val="24"/>
          <w:lang w:val="es-ES"/>
        </w:rPr>
        <w:t>hoy, desde la Argentina, un corpus de textos narrativos, poéticos, dramáticos, periodísticos, vinculados con nuestro mar?</w:t>
      </w:r>
    </w:p>
    <w:p w14:paraId="3F17B75E" w14:textId="617F10D1" w:rsidR="00466C2D" w:rsidRPr="00104A08" w:rsidRDefault="00466042" w:rsidP="00466042">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En la cartografía hay una franja nombrada -</w:t>
      </w:r>
      <w:r w:rsidR="009022A3">
        <w:rPr>
          <w:rFonts w:ascii="Bookman Old Style" w:hAnsi="Bookman Old Style"/>
          <w:sz w:val="24"/>
          <w:szCs w:val="24"/>
          <w:lang w:val="es-ES"/>
        </w:rPr>
        <w:t>todavía</w:t>
      </w:r>
      <w:r>
        <w:rPr>
          <w:rFonts w:ascii="Bookman Old Style" w:hAnsi="Bookman Old Style"/>
          <w:sz w:val="24"/>
          <w:szCs w:val="24"/>
          <w:lang w:val="es-ES"/>
        </w:rPr>
        <w:t xml:space="preserve">- </w:t>
      </w:r>
      <w:r w:rsidR="009022A3">
        <w:rPr>
          <w:rFonts w:ascii="Bookman Old Style" w:hAnsi="Bookman Old Style"/>
          <w:sz w:val="24"/>
          <w:szCs w:val="24"/>
          <w:lang w:val="es-ES"/>
        </w:rPr>
        <w:t xml:space="preserve">como </w:t>
      </w:r>
      <w:r>
        <w:rPr>
          <w:rFonts w:ascii="Bookman Old Style" w:hAnsi="Bookman Old Style"/>
          <w:sz w:val="24"/>
          <w:szCs w:val="24"/>
          <w:lang w:val="es-ES"/>
        </w:rPr>
        <w:t xml:space="preserve">Mar Argentino. Pero, más allá de los (des) acuerdos internacionales y </w:t>
      </w:r>
      <w:r w:rsidR="00A43416">
        <w:rPr>
          <w:rFonts w:ascii="Bookman Old Style" w:hAnsi="Bookman Old Style"/>
          <w:sz w:val="24"/>
          <w:szCs w:val="24"/>
          <w:lang w:val="es-ES"/>
        </w:rPr>
        <w:t xml:space="preserve">de </w:t>
      </w:r>
      <w:r>
        <w:rPr>
          <w:rFonts w:ascii="Bookman Old Style" w:hAnsi="Bookman Old Style"/>
          <w:sz w:val="24"/>
          <w:szCs w:val="24"/>
          <w:lang w:val="es-ES"/>
        </w:rPr>
        <w:t xml:space="preserve">las disposiciones legales, en el mar rigen otras fronteras. Mucho antes de que </w:t>
      </w:r>
      <w:r w:rsidR="00A43416">
        <w:rPr>
          <w:rFonts w:ascii="Bookman Old Style" w:hAnsi="Bookman Old Style"/>
          <w:sz w:val="24"/>
          <w:szCs w:val="24"/>
          <w:lang w:val="es-ES"/>
        </w:rPr>
        <w:t xml:space="preserve">se consagrara lo global en tanto concepto, </w:t>
      </w:r>
      <w:r>
        <w:rPr>
          <w:rFonts w:ascii="Bookman Old Style" w:hAnsi="Bookman Old Style"/>
          <w:sz w:val="24"/>
          <w:szCs w:val="24"/>
          <w:lang w:val="es-ES"/>
        </w:rPr>
        <w:t>el mar es lo global</w:t>
      </w:r>
      <w:r w:rsidR="00F82ADA">
        <w:rPr>
          <w:rFonts w:ascii="Bookman Old Style" w:hAnsi="Bookman Old Style"/>
          <w:sz w:val="24"/>
          <w:szCs w:val="24"/>
          <w:lang w:val="es-ES"/>
        </w:rPr>
        <w:t xml:space="preserve"> por antonomasia</w:t>
      </w:r>
      <w:r>
        <w:rPr>
          <w:rFonts w:ascii="Bookman Old Style" w:hAnsi="Bookman Old Style"/>
          <w:sz w:val="24"/>
          <w:szCs w:val="24"/>
          <w:lang w:val="es-ES"/>
        </w:rPr>
        <w:t xml:space="preserve">. </w:t>
      </w:r>
      <w:r w:rsidR="00466C2D" w:rsidRPr="00466042">
        <w:rPr>
          <w:rFonts w:ascii="Bookman Old Style" w:hAnsi="Bookman Old Style"/>
          <w:sz w:val="24"/>
          <w:szCs w:val="24"/>
          <w:lang w:val="es-ES"/>
        </w:rPr>
        <w:t xml:space="preserve">Hay una </w:t>
      </w:r>
      <w:r w:rsidR="009022A3">
        <w:rPr>
          <w:rFonts w:ascii="Bookman Old Style" w:hAnsi="Bookman Old Style"/>
          <w:sz w:val="24"/>
          <w:szCs w:val="24"/>
          <w:lang w:val="es-ES"/>
        </w:rPr>
        <w:t>reflexión</w:t>
      </w:r>
      <w:r w:rsidR="00466C2D" w:rsidRPr="00466042">
        <w:rPr>
          <w:rFonts w:ascii="Bookman Old Style" w:hAnsi="Bookman Old Style"/>
          <w:sz w:val="24"/>
          <w:szCs w:val="24"/>
          <w:lang w:val="es-ES"/>
        </w:rPr>
        <w:t xml:space="preserve"> del </w:t>
      </w:r>
      <w:r>
        <w:rPr>
          <w:rFonts w:ascii="Bookman Old Style" w:hAnsi="Bookman Old Style"/>
          <w:sz w:val="24"/>
          <w:szCs w:val="24"/>
          <w:lang w:val="es-ES"/>
        </w:rPr>
        <w:t xml:space="preserve">estadounidense </w:t>
      </w:r>
      <w:r w:rsidR="00466C2D" w:rsidRPr="00466042">
        <w:rPr>
          <w:rFonts w:ascii="Bookman Old Style" w:hAnsi="Bookman Old Style"/>
          <w:sz w:val="24"/>
          <w:szCs w:val="24"/>
          <w:lang w:val="es-ES"/>
        </w:rPr>
        <w:t xml:space="preserve">Marcus </w:t>
      </w:r>
      <w:proofErr w:type="spellStart"/>
      <w:r w:rsidR="00466C2D" w:rsidRPr="00466042">
        <w:rPr>
          <w:rFonts w:ascii="Bookman Old Style" w:hAnsi="Bookman Old Style"/>
          <w:sz w:val="24"/>
          <w:szCs w:val="24"/>
          <w:lang w:val="es-ES"/>
        </w:rPr>
        <w:t>Rediker</w:t>
      </w:r>
      <w:proofErr w:type="spellEnd"/>
      <w:r w:rsidR="00466C2D" w:rsidRPr="00466042">
        <w:rPr>
          <w:rFonts w:ascii="Bookman Old Style" w:hAnsi="Bookman Old Style"/>
          <w:sz w:val="24"/>
          <w:szCs w:val="24"/>
          <w:lang w:val="es-ES"/>
        </w:rPr>
        <w:t xml:space="preserve"> </w:t>
      </w:r>
      <w:r>
        <w:rPr>
          <w:rFonts w:ascii="Bookman Old Style" w:hAnsi="Bookman Old Style"/>
          <w:sz w:val="24"/>
          <w:szCs w:val="24"/>
          <w:lang w:val="es-ES"/>
        </w:rPr>
        <w:t xml:space="preserve">-quien </w:t>
      </w:r>
      <w:r w:rsidR="00466C2D">
        <w:rPr>
          <w:rFonts w:ascii="Bookman Old Style" w:hAnsi="Bookman Old Style"/>
          <w:sz w:val="24"/>
          <w:szCs w:val="24"/>
          <w:lang w:val="es-ES"/>
        </w:rPr>
        <w:t xml:space="preserve">se ha especializado en una historia naval que considera a los navegantes </w:t>
      </w:r>
      <w:r w:rsidR="000D0CAB">
        <w:rPr>
          <w:rFonts w:ascii="Bookman Old Style" w:hAnsi="Bookman Old Style"/>
          <w:sz w:val="24"/>
          <w:szCs w:val="24"/>
          <w:lang w:val="es-ES"/>
        </w:rPr>
        <w:t xml:space="preserve">ya no principalmente como exploradores, como guerreros, como héroes, sino </w:t>
      </w:r>
      <w:r w:rsidR="00466C2D">
        <w:rPr>
          <w:rFonts w:ascii="Bookman Old Style" w:hAnsi="Bookman Old Style"/>
          <w:sz w:val="24"/>
          <w:szCs w:val="24"/>
          <w:lang w:val="es-ES"/>
        </w:rPr>
        <w:t xml:space="preserve">en tanto </w:t>
      </w:r>
      <w:r w:rsidR="000D0CAB" w:rsidRPr="000D0CAB">
        <w:rPr>
          <w:rFonts w:ascii="Bookman Old Style" w:hAnsi="Bookman Old Style"/>
          <w:i/>
          <w:iCs/>
          <w:sz w:val="24"/>
          <w:szCs w:val="24"/>
          <w:lang w:val="es-ES"/>
        </w:rPr>
        <w:t>“</w:t>
      </w:r>
      <w:r w:rsidR="00466C2D" w:rsidRPr="000D0CAB">
        <w:rPr>
          <w:rFonts w:ascii="Bookman Old Style" w:hAnsi="Bookman Old Style"/>
          <w:i/>
          <w:iCs/>
          <w:sz w:val="24"/>
          <w:szCs w:val="24"/>
          <w:lang w:val="es-ES"/>
        </w:rPr>
        <w:t>trabajadores</w:t>
      </w:r>
      <w:r w:rsidR="000D0CAB" w:rsidRPr="000D0CAB">
        <w:rPr>
          <w:rFonts w:ascii="Bookman Old Style" w:hAnsi="Bookman Old Style"/>
          <w:i/>
          <w:iCs/>
          <w:sz w:val="24"/>
          <w:szCs w:val="24"/>
          <w:lang w:val="es-ES"/>
        </w:rPr>
        <w:t xml:space="preserve"> del mar”</w:t>
      </w:r>
      <w:r>
        <w:rPr>
          <w:rFonts w:ascii="Bookman Old Style" w:hAnsi="Bookman Old Style"/>
          <w:sz w:val="24"/>
          <w:szCs w:val="24"/>
          <w:lang w:val="es-ES"/>
        </w:rPr>
        <w:t>- acerca del mundo propio d</w:t>
      </w:r>
      <w:r w:rsidR="00466C2D">
        <w:rPr>
          <w:rFonts w:ascii="Bookman Old Style" w:hAnsi="Bookman Old Style"/>
          <w:sz w:val="24"/>
          <w:szCs w:val="24"/>
          <w:lang w:val="es-ES"/>
        </w:rPr>
        <w:t>el navegante atlántico de fines del siglo XVIII y principios del XIX</w:t>
      </w:r>
      <w:r>
        <w:rPr>
          <w:rFonts w:ascii="Bookman Old Style" w:hAnsi="Bookman Old Style"/>
          <w:sz w:val="24"/>
          <w:szCs w:val="24"/>
          <w:lang w:val="es-ES"/>
        </w:rPr>
        <w:t>,</w:t>
      </w:r>
      <w:r w:rsidR="00466C2D">
        <w:rPr>
          <w:rFonts w:ascii="Bookman Old Style" w:hAnsi="Bookman Old Style"/>
          <w:sz w:val="24"/>
          <w:szCs w:val="24"/>
          <w:lang w:val="es-ES"/>
        </w:rPr>
        <w:t xml:space="preserve"> </w:t>
      </w:r>
      <w:r w:rsidR="009022A3">
        <w:rPr>
          <w:rFonts w:ascii="Bookman Old Style" w:hAnsi="Bookman Old Style"/>
          <w:sz w:val="24"/>
          <w:szCs w:val="24"/>
          <w:lang w:val="es-ES"/>
        </w:rPr>
        <w:t>tan</w:t>
      </w:r>
      <w:r w:rsidR="00466C2D">
        <w:rPr>
          <w:rFonts w:ascii="Bookman Old Style" w:hAnsi="Bookman Old Style"/>
          <w:sz w:val="24"/>
          <w:szCs w:val="24"/>
          <w:lang w:val="es-ES"/>
        </w:rPr>
        <w:t xml:space="preserve"> diferente, </w:t>
      </w:r>
      <w:r>
        <w:rPr>
          <w:rFonts w:ascii="Bookman Old Style" w:hAnsi="Bookman Old Style"/>
          <w:sz w:val="24"/>
          <w:szCs w:val="24"/>
          <w:lang w:val="es-ES"/>
        </w:rPr>
        <w:t xml:space="preserve">en prácticas, en costumbres, en valores, en conocimientos, </w:t>
      </w:r>
      <w:r w:rsidR="00466C2D">
        <w:rPr>
          <w:rFonts w:ascii="Bookman Old Style" w:hAnsi="Bookman Old Style"/>
          <w:sz w:val="24"/>
          <w:szCs w:val="24"/>
          <w:lang w:val="es-ES"/>
        </w:rPr>
        <w:t>al de los trabajadores de tierra adentro</w:t>
      </w:r>
      <w:r w:rsidR="00946E33">
        <w:rPr>
          <w:rFonts w:ascii="Bookman Old Style" w:hAnsi="Bookman Old Style"/>
          <w:sz w:val="24"/>
          <w:szCs w:val="24"/>
          <w:lang w:val="es-ES"/>
        </w:rPr>
        <w:t xml:space="preserve"> contemporáneos suyos</w:t>
      </w:r>
      <w:r w:rsidR="00466C2D">
        <w:rPr>
          <w:rFonts w:ascii="Bookman Old Style" w:hAnsi="Bookman Old Style"/>
          <w:sz w:val="24"/>
          <w:szCs w:val="24"/>
          <w:lang w:val="es-ES"/>
        </w:rPr>
        <w:t xml:space="preserve">. Otro tanto podemos afirmar de los navegantes españoles de la época de los </w:t>
      </w:r>
      <w:r w:rsidR="00D433D2">
        <w:rPr>
          <w:rFonts w:ascii="Bookman Old Style" w:hAnsi="Bookman Old Style"/>
          <w:sz w:val="24"/>
          <w:szCs w:val="24"/>
          <w:lang w:val="es-ES"/>
        </w:rPr>
        <w:t xml:space="preserve">grandes viajes de </w:t>
      </w:r>
      <w:r w:rsidR="00466C2D">
        <w:rPr>
          <w:rFonts w:ascii="Bookman Old Style" w:hAnsi="Bookman Old Style"/>
          <w:sz w:val="24"/>
          <w:szCs w:val="24"/>
          <w:lang w:val="es-ES"/>
        </w:rPr>
        <w:t xml:space="preserve">descubrimiento, </w:t>
      </w:r>
      <w:r w:rsidR="00D433D2">
        <w:rPr>
          <w:rFonts w:ascii="Bookman Old Style" w:hAnsi="Bookman Old Style"/>
          <w:sz w:val="24"/>
          <w:szCs w:val="24"/>
          <w:lang w:val="es-ES"/>
        </w:rPr>
        <w:t xml:space="preserve">unos </w:t>
      </w:r>
      <w:r w:rsidR="00420488">
        <w:rPr>
          <w:rFonts w:ascii="Bookman Old Style" w:hAnsi="Bookman Old Style"/>
          <w:sz w:val="24"/>
          <w:szCs w:val="24"/>
          <w:lang w:val="es-ES"/>
        </w:rPr>
        <w:t xml:space="preserve">tres </w:t>
      </w:r>
      <w:r>
        <w:rPr>
          <w:rFonts w:ascii="Bookman Old Style" w:hAnsi="Bookman Old Style"/>
          <w:sz w:val="24"/>
          <w:szCs w:val="24"/>
          <w:lang w:val="es-ES"/>
        </w:rPr>
        <w:t xml:space="preserve">siglos antes, o de los actuales trabajadores del mar respecto a los miembros de la clase trabajadora que ejercen su oficio en tierra firme. </w:t>
      </w:r>
      <w:r w:rsidR="009022A3">
        <w:rPr>
          <w:rFonts w:ascii="Bookman Old Style" w:hAnsi="Bookman Old Style"/>
          <w:sz w:val="24"/>
          <w:szCs w:val="24"/>
          <w:lang w:val="es-ES"/>
        </w:rPr>
        <w:t xml:space="preserve">Como señalara el filósofo griego </w:t>
      </w:r>
      <w:proofErr w:type="spellStart"/>
      <w:r w:rsidR="009022A3">
        <w:rPr>
          <w:rFonts w:ascii="Bookman Old Style" w:hAnsi="Bookman Old Style"/>
          <w:sz w:val="24"/>
          <w:szCs w:val="24"/>
          <w:lang w:val="es-ES"/>
        </w:rPr>
        <w:t>Anacarsis</w:t>
      </w:r>
      <w:proofErr w:type="spellEnd"/>
      <w:r w:rsidR="009022A3">
        <w:rPr>
          <w:rFonts w:ascii="Bookman Old Style" w:hAnsi="Bookman Old Style"/>
          <w:sz w:val="24"/>
          <w:szCs w:val="24"/>
          <w:lang w:val="es-ES"/>
        </w:rPr>
        <w:t xml:space="preserve"> en el siglo VI A.C: </w:t>
      </w:r>
      <w:r w:rsidR="009022A3" w:rsidRPr="009022A3">
        <w:rPr>
          <w:rFonts w:ascii="Bookman Old Style" w:hAnsi="Bookman Old Style"/>
          <w:i/>
          <w:iCs/>
          <w:sz w:val="24"/>
          <w:szCs w:val="24"/>
          <w:lang w:val="es-ES"/>
        </w:rPr>
        <w:t>“Hay tres clases de hombres: los vivos, los muertos y los que viven en el mar”.</w:t>
      </w:r>
      <w:r w:rsidR="009022A3">
        <w:rPr>
          <w:rFonts w:ascii="Bookman Old Style" w:hAnsi="Bookman Old Style"/>
          <w:sz w:val="24"/>
          <w:szCs w:val="24"/>
          <w:lang w:val="es-ES"/>
        </w:rPr>
        <w:t xml:space="preserve"> </w:t>
      </w:r>
      <w:r w:rsidR="00A43416">
        <w:rPr>
          <w:rFonts w:ascii="Bookman Old Style" w:hAnsi="Bookman Old Style"/>
          <w:sz w:val="24"/>
          <w:szCs w:val="24"/>
          <w:lang w:val="es-ES"/>
        </w:rPr>
        <w:t>A</w:t>
      </w:r>
      <w:r w:rsidR="00466C2D">
        <w:rPr>
          <w:rFonts w:ascii="Bookman Old Style" w:hAnsi="Bookman Old Style"/>
          <w:sz w:val="24"/>
          <w:szCs w:val="24"/>
          <w:lang w:val="es-ES"/>
        </w:rPr>
        <w:t>demás</w:t>
      </w:r>
      <w:r w:rsidR="00A43416">
        <w:rPr>
          <w:rFonts w:ascii="Bookman Old Style" w:hAnsi="Bookman Old Style"/>
          <w:sz w:val="24"/>
          <w:szCs w:val="24"/>
          <w:lang w:val="es-ES"/>
        </w:rPr>
        <w:t>,</w:t>
      </w:r>
      <w:r w:rsidR="00466C2D">
        <w:rPr>
          <w:rFonts w:ascii="Bookman Old Style" w:hAnsi="Bookman Old Style"/>
          <w:sz w:val="24"/>
          <w:szCs w:val="24"/>
          <w:lang w:val="es-ES"/>
        </w:rPr>
        <w:t xml:space="preserve"> las especies </w:t>
      </w:r>
      <w:r w:rsidR="00420488">
        <w:rPr>
          <w:rFonts w:ascii="Bookman Old Style" w:hAnsi="Bookman Old Style"/>
          <w:sz w:val="24"/>
          <w:szCs w:val="24"/>
          <w:lang w:val="es-ES"/>
        </w:rPr>
        <w:t xml:space="preserve">animales </w:t>
      </w:r>
      <w:r w:rsidR="00466C2D">
        <w:rPr>
          <w:rFonts w:ascii="Bookman Old Style" w:hAnsi="Bookman Old Style"/>
          <w:sz w:val="24"/>
          <w:szCs w:val="24"/>
          <w:lang w:val="es-ES"/>
        </w:rPr>
        <w:t xml:space="preserve">que habitan los mares van de unas aguas a otras, y las mismas aguas circulan, por lo cual resulta prácticamente imposible circunscribir los problemas del mar. </w:t>
      </w:r>
      <w:r w:rsidR="000D0CAB">
        <w:rPr>
          <w:rFonts w:ascii="Bookman Old Style" w:hAnsi="Bookman Old Style"/>
          <w:sz w:val="24"/>
          <w:szCs w:val="24"/>
          <w:lang w:val="es-ES"/>
        </w:rPr>
        <w:t xml:space="preserve">Más tarde o más temprano esos problemas han de transgredir fronteras. </w:t>
      </w:r>
      <w:r w:rsidR="00A43416">
        <w:rPr>
          <w:rFonts w:ascii="Bookman Old Style" w:hAnsi="Bookman Old Style"/>
          <w:sz w:val="24"/>
          <w:szCs w:val="24"/>
          <w:lang w:val="es-ES"/>
        </w:rPr>
        <w:t xml:space="preserve">La sobre explotación, la </w:t>
      </w:r>
      <w:r w:rsidR="00A43416">
        <w:rPr>
          <w:rFonts w:ascii="Bookman Old Style" w:hAnsi="Bookman Old Style"/>
          <w:sz w:val="24"/>
          <w:szCs w:val="24"/>
          <w:lang w:val="es-ES"/>
        </w:rPr>
        <w:lastRenderedPageBreak/>
        <w:t xml:space="preserve">contaminación, la extensión de prácticas laborales opacas y lesivas se van extendiendo por todo el planeta sin que nada </w:t>
      </w:r>
      <w:r w:rsidR="00420488">
        <w:rPr>
          <w:rFonts w:ascii="Bookman Old Style" w:hAnsi="Bookman Old Style"/>
          <w:sz w:val="24"/>
          <w:szCs w:val="24"/>
          <w:lang w:val="es-ES"/>
        </w:rPr>
        <w:t>ni nadie</w:t>
      </w:r>
      <w:r w:rsidR="00946E33">
        <w:rPr>
          <w:rFonts w:ascii="Bookman Old Style" w:hAnsi="Bookman Old Style"/>
          <w:sz w:val="24"/>
          <w:szCs w:val="24"/>
          <w:lang w:val="es-ES"/>
        </w:rPr>
        <w:t>,</w:t>
      </w:r>
      <w:r w:rsidR="00420488">
        <w:rPr>
          <w:rFonts w:ascii="Bookman Old Style" w:hAnsi="Bookman Old Style"/>
          <w:sz w:val="24"/>
          <w:szCs w:val="24"/>
          <w:lang w:val="es-ES"/>
        </w:rPr>
        <w:t xml:space="preserve"> hasta ahora</w:t>
      </w:r>
      <w:r w:rsidR="00946E33">
        <w:rPr>
          <w:rFonts w:ascii="Bookman Old Style" w:hAnsi="Bookman Old Style"/>
          <w:sz w:val="24"/>
          <w:szCs w:val="24"/>
          <w:lang w:val="es-ES"/>
        </w:rPr>
        <w:t>,</w:t>
      </w:r>
      <w:r w:rsidR="00420488">
        <w:rPr>
          <w:rFonts w:ascii="Bookman Old Style" w:hAnsi="Bookman Old Style"/>
          <w:sz w:val="24"/>
          <w:szCs w:val="24"/>
          <w:lang w:val="es-ES"/>
        </w:rPr>
        <w:t xml:space="preserve"> </w:t>
      </w:r>
      <w:r w:rsidR="00946E33">
        <w:rPr>
          <w:rFonts w:ascii="Bookman Old Style" w:hAnsi="Bookman Old Style"/>
          <w:sz w:val="24"/>
          <w:szCs w:val="24"/>
          <w:lang w:val="es-ES"/>
        </w:rPr>
        <w:t>logre doblegarlas</w:t>
      </w:r>
      <w:r w:rsidR="00A43416">
        <w:rPr>
          <w:rFonts w:ascii="Bookman Old Style" w:hAnsi="Bookman Old Style"/>
          <w:sz w:val="24"/>
          <w:szCs w:val="24"/>
          <w:lang w:val="es-ES"/>
        </w:rPr>
        <w:t>. Y aunque resulte decisiva la acción local de los estados nacionales</w:t>
      </w:r>
      <w:r w:rsidR="00A41503">
        <w:rPr>
          <w:rFonts w:ascii="Bookman Old Style" w:hAnsi="Bookman Old Style"/>
          <w:sz w:val="24"/>
          <w:szCs w:val="24"/>
          <w:lang w:val="es-ES"/>
        </w:rPr>
        <w:t xml:space="preserve"> y su articulación planetaria a través de acuerdos y leyes internacionales</w:t>
      </w:r>
      <w:r w:rsidR="00A43416">
        <w:rPr>
          <w:rFonts w:ascii="Bookman Old Style" w:hAnsi="Bookman Old Style"/>
          <w:sz w:val="24"/>
          <w:szCs w:val="24"/>
          <w:lang w:val="es-ES"/>
        </w:rPr>
        <w:t xml:space="preserve">, </w:t>
      </w:r>
      <w:r w:rsidR="00A41503">
        <w:rPr>
          <w:rFonts w:ascii="Bookman Old Style" w:hAnsi="Bookman Old Style"/>
          <w:sz w:val="24"/>
          <w:szCs w:val="24"/>
          <w:lang w:val="es-ES"/>
        </w:rPr>
        <w:t xml:space="preserve">en la actualidad dichos estados </w:t>
      </w:r>
      <w:r w:rsidR="00A43416">
        <w:rPr>
          <w:rFonts w:ascii="Bookman Old Style" w:hAnsi="Bookman Old Style"/>
          <w:sz w:val="24"/>
          <w:szCs w:val="24"/>
          <w:lang w:val="es-ES"/>
        </w:rPr>
        <w:t xml:space="preserve">no </w:t>
      </w:r>
      <w:r w:rsidR="00104A08">
        <w:rPr>
          <w:rFonts w:ascii="Bookman Old Style" w:hAnsi="Bookman Old Style"/>
          <w:sz w:val="24"/>
          <w:szCs w:val="24"/>
          <w:lang w:val="es-ES"/>
        </w:rPr>
        <w:t xml:space="preserve">se </w:t>
      </w:r>
      <w:r w:rsidR="00A43416">
        <w:rPr>
          <w:rFonts w:ascii="Bookman Old Style" w:hAnsi="Bookman Old Style"/>
          <w:sz w:val="24"/>
          <w:szCs w:val="24"/>
          <w:lang w:val="es-ES"/>
        </w:rPr>
        <w:t xml:space="preserve">bastan para </w:t>
      </w:r>
      <w:r w:rsidR="00104A08">
        <w:rPr>
          <w:rFonts w:ascii="Bookman Old Style" w:hAnsi="Bookman Old Style"/>
          <w:sz w:val="24"/>
          <w:szCs w:val="24"/>
          <w:lang w:val="es-ES"/>
        </w:rPr>
        <w:t xml:space="preserve">cumplir </w:t>
      </w:r>
      <w:r w:rsidR="00A41503">
        <w:rPr>
          <w:rFonts w:ascii="Bookman Old Style" w:hAnsi="Bookman Old Style"/>
          <w:sz w:val="24"/>
          <w:szCs w:val="24"/>
          <w:lang w:val="es-ES"/>
        </w:rPr>
        <w:t>semejante</w:t>
      </w:r>
      <w:r w:rsidR="00A43416">
        <w:rPr>
          <w:rFonts w:ascii="Bookman Old Style" w:hAnsi="Bookman Old Style"/>
          <w:sz w:val="24"/>
          <w:szCs w:val="24"/>
          <w:lang w:val="es-ES"/>
        </w:rPr>
        <w:t xml:space="preserve"> tarea</w:t>
      </w:r>
      <w:r w:rsidR="00104A08">
        <w:rPr>
          <w:rFonts w:ascii="Bookman Old Style" w:hAnsi="Bookman Old Style"/>
          <w:sz w:val="24"/>
          <w:szCs w:val="24"/>
          <w:lang w:val="es-ES"/>
        </w:rPr>
        <w:t xml:space="preserve"> sin la concurrencia de otro tipo de organizaciones que han sido, </w:t>
      </w:r>
      <w:r w:rsidR="00946E33">
        <w:rPr>
          <w:rFonts w:ascii="Bookman Old Style" w:hAnsi="Bookman Old Style"/>
          <w:sz w:val="24"/>
          <w:szCs w:val="24"/>
          <w:lang w:val="es-ES"/>
        </w:rPr>
        <w:t>en las últimas décadas</w:t>
      </w:r>
      <w:r w:rsidR="00104A08">
        <w:rPr>
          <w:rFonts w:ascii="Bookman Old Style" w:hAnsi="Bookman Old Style"/>
          <w:sz w:val="24"/>
          <w:szCs w:val="24"/>
          <w:lang w:val="es-ES"/>
        </w:rPr>
        <w:t xml:space="preserve">, </w:t>
      </w:r>
      <w:r w:rsidR="005175CD">
        <w:rPr>
          <w:rFonts w:ascii="Bookman Old Style" w:hAnsi="Bookman Old Style"/>
          <w:sz w:val="24"/>
          <w:szCs w:val="24"/>
          <w:lang w:val="es-ES"/>
        </w:rPr>
        <w:t xml:space="preserve">bastante </w:t>
      </w:r>
      <w:r w:rsidR="00104A08">
        <w:rPr>
          <w:rFonts w:ascii="Bookman Old Style" w:hAnsi="Bookman Old Style"/>
          <w:sz w:val="24"/>
          <w:szCs w:val="24"/>
          <w:lang w:val="es-ES"/>
        </w:rPr>
        <w:t xml:space="preserve">más eficaces, como Sea </w:t>
      </w:r>
      <w:proofErr w:type="spellStart"/>
      <w:r w:rsidR="00104A08">
        <w:rPr>
          <w:rFonts w:ascii="Bookman Old Style" w:hAnsi="Bookman Old Style"/>
          <w:sz w:val="24"/>
          <w:szCs w:val="24"/>
          <w:lang w:val="es-ES"/>
        </w:rPr>
        <w:t>Shepherds</w:t>
      </w:r>
      <w:proofErr w:type="spellEnd"/>
      <w:r w:rsidR="005175CD">
        <w:rPr>
          <w:rFonts w:ascii="Bookman Old Style" w:hAnsi="Bookman Old Style"/>
          <w:sz w:val="24"/>
          <w:szCs w:val="24"/>
          <w:lang w:val="es-ES"/>
        </w:rPr>
        <w:t xml:space="preserve">, </w:t>
      </w:r>
      <w:r w:rsidR="00946E33">
        <w:rPr>
          <w:rFonts w:ascii="Bookman Old Style" w:hAnsi="Bookman Old Style"/>
          <w:sz w:val="24"/>
          <w:szCs w:val="24"/>
          <w:lang w:val="es-ES"/>
        </w:rPr>
        <w:t xml:space="preserve">el </w:t>
      </w:r>
      <w:r w:rsidR="005175CD">
        <w:rPr>
          <w:rFonts w:ascii="Bookman Old Style" w:hAnsi="Bookman Old Style"/>
          <w:sz w:val="24"/>
          <w:szCs w:val="24"/>
          <w:lang w:val="es-ES"/>
        </w:rPr>
        <w:t>desprendimiento radicalizado de Greenpeace</w:t>
      </w:r>
      <w:r w:rsidR="00A43416">
        <w:rPr>
          <w:rFonts w:ascii="Bookman Old Style" w:hAnsi="Bookman Old Style"/>
          <w:sz w:val="24"/>
          <w:szCs w:val="24"/>
          <w:lang w:val="es-ES"/>
        </w:rPr>
        <w:t xml:space="preserve">. </w:t>
      </w:r>
      <w:r w:rsidR="001D4A56">
        <w:rPr>
          <w:rFonts w:ascii="Bookman Old Style" w:hAnsi="Bookman Old Style"/>
          <w:sz w:val="24"/>
          <w:szCs w:val="24"/>
          <w:lang w:val="es-ES"/>
        </w:rPr>
        <w:t>Hay constancia de acciones de este tipo -si bien aún episódicas y limitadas- en el libro “</w:t>
      </w:r>
      <w:proofErr w:type="spellStart"/>
      <w:r w:rsidR="001D4A56">
        <w:rPr>
          <w:rFonts w:ascii="Bookman Old Style" w:hAnsi="Bookman Old Style"/>
          <w:sz w:val="24"/>
          <w:szCs w:val="24"/>
          <w:lang w:val="es-ES"/>
        </w:rPr>
        <w:t>The</w:t>
      </w:r>
      <w:proofErr w:type="spellEnd"/>
      <w:r w:rsidR="001D4A56">
        <w:rPr>
          <w:rFonts w:ascii="Bookman Old Style" w:hAnsi="Bookman Old Style"/>
          <w:sz w:val="24"/>
          <w:szCs w:val="24"/>
          <w:lang w:val="es-ES"/>
        </w:rPr>
        <w:t xml:space="preserve"> </w:t>
      </w:r>
      <w:proofErr w:type="spellStart"/>
      <w:r w:rsidR="001D4A56">
        <w:rPr>
          <w:rFonts w:ascii="Bookman Old Style" w:hAnsi="Bookman Old Style"/>
          <w:sz w:val="24"/>
          <w:szCs w:val="24"/>
          <w:lang w:val="es-ES"/>
        </w:rPr>
        <w:t>outlaw</w:t>
      </w:r>
      <w:proofErr w:type="spellEnd"/>
      <w:r w:rsidR="001D4A56">
        <w:rPr>
          <w:rFonts w:ascii="Bookman Old Style" w:hAnsi="Bookman Old Style"/>
          <w:sz w:val="24"/>
          <w:szCs w:val="24"/>
          <w:lang w:val="es-ES"/>
        </w:rPr>
        <w:t xml:space="preserve"> </w:t>
      </w:r>
      <w:proofErr w:type="spellStart"/>
      <w:r w:rsidR="001D4A56">
        <w:rPr>
          <w:rFonts w:ascii="Bookman Old Style" w:hAnsi="Bookman Old Style"/>
          <w:sz w:val="24"/>
          <w:szCs w:val="24"/>
          <w:lang w:val="es-ES"/>
        </w:rPr>
        <w:t>ocean</w:t>
      </w:r>
      <w:proofErr w:type="spellEnd"/>
      <w:r w:rsidR="001D4A56">
        <w:rPr>
          <w:rFonts w:ascii="Bookman Old Style" w:hAnsi="Bookman Old Style"/>
          <w:sz w:val="24"/>
          <w:szCs w:val="24"/>
          <w:lang w:val="es-ES"/>
        </w:rPr>
        <w:t xml:space="preserve">” (2019), de Ian Urbina, periodista del diario </w:t>
      </w:r>
      <w:proofErr w:type="spellStart"/>
      <w:r w:rsidR="001D4A56" w:rsidRPr="001D4A56">
        <w:rPr>
          <w:rFonts w:ascii="Bookman Old Style" w:hAnsi="Bookman Old Style"/>
          <w:i/>
          <w:iCs/>
          <w:sz w:val="24"/>
          <w:szCs w:val="24"/>
          <w:lang w:val="es-ES"/>
        </w:rPr>
        <w:t>The</w:t>
      </w:r>
      <w:proofErr w:type="spellEnd"/>
      <w:r w:rsidR="001D4A56" w:rsidRPr="001D4A56">
        <w:rPr>
          <w:rFonts w:ascii="Bookman Old Style" w:hAnsi="Bookman Old Style"/>
          <w:i/>
          <w:iCs/>
          <w:sz w:val="24"/>
          <w:szCs w:val="24"/>
          <w:lang w:val="es-ES"/>
        </w:rPr>
        <w:t xml:space="preserve"> New York Times</w:t>
      </w:r>
      <w:r w:rsidR="001D4A56">
        <w:rPr>
          <w:rFonts w:ascii="Bookman Old Style" w:hAnsi="Bookman Old Style"/>
          <w:sz w:val="24"/>
          <w:szCs w:val="24"/>
          <w:lang w:val="es-ES"/>
        </w:rPr>
        <w:t>.</w:t>
      </w:r>
    </w:p>
    <w:p w14:paraId="7FCCF71B" w14:textId="4D37E1CF" w:rsidR="00466C2D" w:rsidRDefault="00CB7F5F" w:rsidP="005175C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Más allá de las ilusiones de época respecto a aviones, cohetes o informática, e</w:t>
      </w:r>
      <w:r w:rsidR="00466C2D">
        <w:rPr>
          <w:rFonts w:ascii="Bookman Old Style" w:hAnsi="Bookman Old Style"/>
          <w:sz w:val="24"/>
          <w:szCs w:val="24"/>
          <w:lang w:val="es-ES"/>
        </w:rPr>
        <w:t xml:space="preserve">l 90 % de las mercancías del planeta se transportan por agua, en </w:t>
      </w:r>
      <w:r>
        <w:rPr>
          <w:rFonts w:ascii="Bookman Old Style" w:hAnsi="Bookman Old Style"/>
          <w:sz w:val="24"/>
          <w:szCs w:val="24"/>
          <w:lang w:val="es-ES"/>
        </w:rPr>
        <w:t xml:space="preserve">buques portacontenedores, petroleros, gaseros, frigoríficos, </w:t>
      </w:r>
      <w:proofErr w:type="spellStart"/>
      <w:r>
        <w:rPr>
          <w:rFonts w:ascii="Bookman Old Style" w:hAnsi="Bookman Old Style"/>
          <w:sz w:val="24"/>
          <w:szCs w:val="24"/>
          <w:lang w:val="es-ES"/>
        </w:rPr>
        <w:t>quimiqueros</w:t>
      </w:r>
      <w:proofErr w:type="spellEnd"/>
      <w:r>
        <w:rPr>
          <w:rFonts w:ascii="Bookman Old Style" w:hAnsi="Bookman Old Style"/>
          <w:sz w:val="24"/>
          <w:szCs w:val="24"/>
          <w:lang w:val="es-ES"/>
        </w:rPr>
        <w:t>, graneleros</w:t>
      </w:r>
      <w:r w:rsidR="00466C2D">
        <w:rPr>
          <w:rFonts w:ascii="Bookman Old Style" w:hAnsi="Bookman Old Style"/>
          <w:sz w:val="24"/>
          <w:szCs w:val="24"/>
          <w:lang w:val="es-ES"/>
        </w:rPr>
        <w:t>.</w:t>
      </w:r>
      <w:r>
        <w:rPr>
          <w:rFonts w:ascii="Bookman Old Style" w:hAnsi="Bookman Old Style"/>
          <w:sz w:val="24"/>
          <w:szCs w:val="24"/>
          <w:lang w:val="es-ES"/>
        </w:rPr>
        <w:t xml:space="preserve"> </w:t>
      </w:r>
      <w:r w:rsidR="00466C2D">
        <w:rPr>
          <w:rFonts w:ascii="Bookman Old Style" w:hAnsi="Bookman Old Style"/>
          <w:sz w:val="24"/>
          <w:szCs w:val="24"/>
          <w:lang w:val="es-ES"/>
        </w:rPr>
        <w:t xml:space="preserve">Trabajan a bordo de esos buques alrededor de </w:t>
      </w:r>
      <w:r w:rsidR="005175CD">
        <w:rPr>
          <w:rFonts w:ascii="Bookman Old Style" w:hAnsi="Bookman Old Style"/>
          <w:sz w:val="24"/>
          <w:szCs w:val="24"/>
          <w:lang w:val="es-ES"/>
        </w:rPr>
        <w:t>cuatro</w:t>
      </w:r>
      <w:r w:rsidR="00466C2D">
        <w:rPr>
          <w:rFonts w:ascii="Bookman Old Style" w:hAnsi="Bookman Old Style"/>
          <w:sz w:val="24"/>
          <w:szCs w:val="24"/>
          <w:lang w:val="es-ES"/>
        </w:rPr>
        <w:t xml:space="preserve"> millones de personas. </w:t>
      </w:r>
      <w:r w:rsidR="00420488">
        <w:rPr>
          <w:rFonts w:ascii="Bookman Old Style" w:hAnsi="Bookman Old Style"/>
          <w:sz w:val="24"/>
          <w:szCs w:val="24"/>
          <w:lang w:val="es-ES"/>
        </w:rPr>
        <w:t xml:space="preserve">La cifra contempla solamente al personal embarcado -pilotos, maquinistas, marineros-, no a los trabajadores de puertos, agencias marítimas, talleres navales o astilleros. </w:t>
      </w:r>
      <w:r w:rsidR="00946E33">
        <w:rPr>
          <w:rFonts w:ascii="Bookman Old Style" w:hAnsi="Bookman Old Style"/>
          <w:sz w:val="24"/>
          <w:szCs w:val="24"/>
          <w:lang w:val="es-ES"/>
        </w:rPr>
        <w:t xml:space="preserve">En caso de considerarlos, debe multiplicarse por diez. </w:t>
      </w:r>
      <w:r w:rsidR="005175CD">
        <w:rPr>
          <w:rFonts w:ascii="Bookman Old Style" w:hAnsi="Bookman Old Style"/>
          <w:sz w:val="24"/>
          <w:szCs w:val="24"/>
          <w:lang w:val="es-ES"/>
        </w:rPr>
        <w:t>E</w:t>
      </w:r>
      <w:r w:rsidR="00466C2D">
        <w:rPr>
          <w:rFonts w:ascii="Bookman Old Style" w:hAnsi="Bookman Old Style"/>
          <w:sz w:val="24"/>
          <w:szCs w:val="24"/>
          <w:lang w:val="es-ES"/>
        </w:rPr>
        <w:t>n la pesca</w:t>
      </w:r>
      <w:r w:rsidR="005175CD">
        <w:rPr>
          <w:rFonts w:ascii="Bookman Old Style" w:hAnsi="Bookman Old Style"/>
          <w:sz w:val="24"/>
          <w:szCs w:val="24"/>
          <w:lang w:val="es-ES"/>
        </w:rPr>
        <w:t xml:space="preserve"> de altura trabajan</w:t>
      </w:r>
      <w:r w:rsidR="00466C2D">
        <w:rPr>
          <w:rFonts w:ascii="Bookman Old Style" w:hAnsi="Bookman Old Style"/>
          <w:sz w:val="24"/>
          <w:szCs w:val="24"/>
          <w:lang w:val="es-ES"/>
        </w:rPr>
        <w:t>, embarcados, 56 millones de personas.</w:t>
      </w:r>
    </w:p>
    <w:p w14:paraId="45C75188" w14:textId="08E3C55A" w:rsidR="001D4A56" w:rsidRDefault="00416949" w:rsidP="00416949">
      <w:pPr>
        <w:spacing w:line="360" w:lineRule="auto"/>
        <w:ind w:firstLine="708"/>
        <w:jc w:val="both"/>
        <w:rPr>
          <w:rFonts w:ascii="Bookman Old Style" w:hAnsi="Bookman Old Style"/>
          <w:sz w:val="24"/>
          <w:szCs w:val="24"/>
          <w:lang w:val="es-ES"/>
        </w:rPr>
      </w:pPr>
      <w:r w:rsidRPr="00416949">
        <w:rPr>
          <w:rFonts w:ascii="Bookman Old Style" w:hAnsi="Bookman Old Style"/>
          <w:i/>
          <w:iCs/>
          <w:sz w:val="24"/>
          <w:szCs w:val="24"/>
          <w:lang w:val="es-ES"/>
        </w:rPr>
        <w:t>“Que es mi barco mi tesoro, / Que es mi Dios la libertad, / Mi ley, la fuerza y el viento,</w:t>
      </w:r>
      <w:r>
        <w:rPr>
          <w:rFonts w:ascii="Bookman Old Style" w:hAnsi="Bookman Old Style"/>
          <w:i/>
          <w:iCs/>
          <w:sz w:val="24"/>
          <w:szCs w:val="24"/>
          <w:lang w:val="es-ES"/>
        </w:rPr>
        <w:t xml:space="preserve"> </w:t>
      </w:r>
      <w:r w:rsidRPr="00416949">
        <w:rPr>
          <w:rFonts w:ascii="Bookman Old Style" w:hAnsi="Bookman Old Style"/>
          <w:i/>
          <w:iCs/>
          <w:sz w:val="24"/>
          <w:szCs w:val="24"/>
          <w:lang w:val="es-ES"/>
        </w:rPr>
        <w:t>/ Mi única patria la mar”, escribió José de Espronceda en La canción del pirata</w:t>
      </w:r>
      <w:r>
        <w:rPr>
          <w:rFonts w:ascii="Bookman Old Style" w:hAnsi="Bookman Old Style"/>
          <w:sz w:val="24"/>
          <w:szCs w:val="24"/>
          <w:lang w:val="es-ES"/>
        </w:rPr>
        <w:t xml:space="preserve"> (</w:t>
      </w:r>
      <w:r w:rsidR="00355BC4">
        <w:rPr>
          <w:rFonts w:ascii="Bookman Old Style" w:hAnsi="Bookman Old Style"/>
          <w:sz w:val="24"/>
          <w:szCs w:val="24"/>
          <w:lang w:val="es-ES"/>
        </w:rPr>
        <w:t>1840</w:t>
      </w:r>
      <w:r>
        <w:rPr>
          <w:rFonts w:ascii="Bookman Old Style" w:hAnsi="Bookman Old Style"/>
          <w:sz w:val="24"/>
          <w:szCs w:val="24"/>
          <w:lang w:val="es-ES"/>
        </w:rPr>
        <w:t>)</w:t>
      </w:r>
      <w:r w:rsidRPr="00416949">
        <w:rPr>
          <w:rFonts w:ascii="Bookman Old Style" w:hAnsi="Bookman Old Style"/>
          <w:sz w:val="24"/>
          <w:szCs w:val="24"/>
          <w:lang w:val="es-ES"/>
        </w:rPr>
        <w:t>.</w:t>
      </w:r>
      <w:r>
        <w:rPr>
          <w:rFonts w:ascii="Bookman Old Style" w:hAnsi="Bookman Old Style"/>
          <w:sz w:val="24"/>
          <w:szCs w:val="24"/>
          <w:lang w:val="es-ES"/>
        </w:rPr>
        <w:t xml:space="preserve"> </w:t>
      </w:r>
      <w:r w:rsidRPr="00BD430E">
        <w:rPr>
          <w:rFonts w:ascii="Bookman Old Style" w:hAnsi="Bookman Old Style"/>
          <w:i/>
          <w:iCs/>
          <w:sz w:val="24"/>
          <w:szCs w:val="24"/>
          <w:lang w:val="es-ES"/>
        </w:rPr>
        <w:t>“Hombre libre, siempre amarás el mar”</w:t>
      </w:r>
      <w:r>
        <w:rPr>
          <w:rFonts w:ascii="Bookman Old Style" w:hAnsi="Bookman Old Style"/>
          <w:sz w:val="24"/>
          <w:szCs w:val="24"/>
          <w:lang w:val="es-ES"/>
        </w:rPr>
        <w:t xml:space="preserve"> escribió por su parte Charles Baudelaire en </w:t>
      </w:r>
      <w:r w:rsidR="00355BC4" w:rsidRPr="00355BC4">
        <w:rPr>
          <w:rFonts w:ascii="Bookman Old Style" w:hAnsi="Bookman Old Style"/>
          <w:i/>
          <w:iCs/>
          <w:sz w:val="24"/>
          <w:szCs w:val="24"/>
          <w:lang w:val="es-ES"/>
        </w:rPr>
        <w:t>El hombre y el mar</w:t>
      </w:r>
      <w:r>
        <w:rPr>
          <w:rFonts w:ascii="Bookman Old Style" w:hAnsi="Bookman Old Style"/>
          <w:sz w:val="24"/>
          <w:szCs w:val="24"/>
          <w:lang w:val="es-ES"/>
        </w:rPr>
        <w:t xml:space="preserve">, poema que integra </w:t>
      </w:r>
      <w:r w:rsidRPr="003876CD">
        <w:rPr>
          <w:rFonts w:ascii="Bookman Old Style" w:hAnsi="Bookman Old Style"/>
          <w:i/>
          <w:iCs/>
          <w:sz w:val="24"/>
          <w:szCs w:val="24"/>
          <w:lang w:val="es-ES"/>
        </w:rPr>
        <w:t>Las flores del mal</w:t>
      </w:r>
      <w:r>
        <w:rPr>
          <w:rFonts w:ascii="Bookman Old Style" w:hAnsi="Bookman Old Style"/>
          <w:sz w:val="24"/>
          <w:szCs w:val="24"/>
          <w:lang w:val="es-ES"/>
        </w:rPr>
        <w:t xml:space="preserve"> (1857). Pese a tantas y tan comprensibles exaltaciones, el mar ha sido a lo largo de la historia, mayoritariamente, un lugar de padecimientos. </w:t>
      </w:r>
      <w:r w:rsidR="001D4A56">
        <w:rPr>
          <w:rFonts w:ascii="Bookman Old Style" w:hAnsi="Bookman Old Style"/>
          <w:sz w:val="24"/>
          <w:szCs w:val="24"/>
          <w:lang w:val="es-ES"/>
        </w:rPr>
        <w:t xml:space="preserve">Algo muy bien narrado en </w:t>
      </w:r>
      <w:r w:rsidR="001D4A56" w:rsidRPr="001D4A56">
        <w:rPr>
          <w:rFonts w:ascii="Bookman Old Style" w:hAnsi="Bookman Old Style"/>
          <w:i/>
          <w:iCs/>
          <w:sz w:val="24"/>
          <w:szCs w:val="24"/>
          <w:lang w:val="es-ES"/>
        </w:rPr>
        <w:t>“Dos años al pie del mástil”</w:t>
      </w:r>
      <w:r w:rsidR="001D4A56">
        <w:rPr>
          <w:rFonts w:ascii="Bookman Old Style" w:hAnsi="Bookman Old Style"/>
          <w:sz w:val="24"/>
          <w:szCs w:val="24"/>
          <w:lang w:val="es-ES"/>
        </w:rPr>
        <w:t xml:space="preserve"> (1840), de Richard Henry Dana. Obra que es a la vez una de las primeras novelas de no-ficción, uno de los grandes antecedentes de la investigación participativa, uno de los antecedentes más inmediatos del </w:t>
      </w:r>
      <w:r w:rsidR="001D4A56" w:rsidRPr="001D4A56">
        <w:rPr>
          <w:rFonts w:ascii="Bookman Old Style" w:hAnsi="Bookman Old Style"/>
          <w:i/>
          <w:iCs/>
          <w:sz w:val="24"/>
          <w:szCs w:val="24"/>
          <w:lang w:val="es-ES"/>
        </w:rPr>
        <w:t>Moby Dick</w:t>
      </w:r>
      <w:r w:rsidR="001D4A56">
        <w:rPr>
          <w:rFonts w:ascii="Bookman Old Style" w:hAnsi="Bookman Old Style"/>
          <w:sz w:val="24"/>
          <w:szCs w:val="24"/>
          <w:lang w:val="es-ES"/>
        </w:rPr>
        <w:t xml:space="preserve"> (1851) de Melville, y un parteaguas en la historia de la literatura del mar: por primera vez un </w:t>
      </w:r>
      <w:r w:rsidR="001D4A56">
        <w:rPr>
          <w:rFonts w:ascii="Bookman Old Style" w:hAnsi="Bookman Old Style"/>
          <w:sz w:val="24"/>
          <w:szCs w:val="24"/>
          <w:lang w:val="es-ES"/>
        </w:rPr>
        <w:lastRenderedPageBreak/>
        <w:t xml:space="preserve">marinero raso </w:t>
      </w:r>
      <w:r w:rsidR="001D4A56" w:rsidRPr="001D4A56">
        <w:rPr>
          <w:rFonts w:ascii="Bookman Old Style" w:hAnsi="Bookman Old Style"/>
          <w:i/>
          <w:iCs/>
          <w:sz w:val="24"/>
          <w:szCs w:val="24"/>
          <w:lang w:val="es-ES"/>
        </w:rPr>
        <w:t>–“una voz del castillo de proa”-</w:t>
      </w:r>
      <w:r w:rsidR="001D4A56">
        <w:rPr>
          <w:rFonts w:ascii="Bookman Old Style" w:hAnsi="Bookman Old Style"/>
          <w:sz w:val="24"/>
          <w:szCs w:val="24"/>
          <w:lang w:val="es-ES"/>
        </w:rPr>
        <w:t xml:space="preserve"> narraba la vida real de ese grupo humano, lejos de las fantasías de un </w:t>
      </w:r>
      <w:proofErr w:type="spellStart"/>
      <w:r w:rsidR="001D4A56">
        <w:rPr>
          <w:rFonts w:ascii="Bookman Old Style" w:hAnsi="Bookman Old Style"/>
          <w:sz w:val="24"/>
          <w:szCs w:val="24"/>
          <w:lang w:val="es-ES"/>
        </w:rPr>
        <w:t>Fenimore</w:t>
      </w:r>
      <w:proofErr w:type="spellEnd"/>
      <w:r w:rsidR="001D4A56">
        <w:rPr>
          <w:rFonts w:ascii="Bookman Old Style" w:hAnsi="Bookman Old Style"/>
          <w:sz w:val="24"/>
          <w:szCs w:val="24"/>
          <w:lang w:val="es-ES"/>
        </w:rPr>
        <w:t xml:space="preserve"> Cooper o un Lord Byron, pero también lejos de la mirada, de la perspectiva que articula los libros escritos por viajeros, por pilotos, por capitanes. </w:t>
      </w:r>
    </w:p>
    <w:p w14:paraId="48F2DE37" w14:textId="200C3E51" w:rsidR="00CB7F5F" w:rsidRDefault="00CB7F5F" w:rsidP="00416949">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E</w:t>
      </w:r>
      <w:r w:rsidR="003876CD">
        <w:rPr>
          <w:rFonts w:ascii="Bookman Old Style" w:hAnsi="Bookman Old Style"/>
          <w:sz w:val="24"/>
          <w:szCs w:val="24"/>
          <w:lang w:val="es-ES"/>
        </w:rPr>
        <w:t xml:space="preserve">vocado como </w:t>
      </w:r>
      <w:r>
        <w:rPr>
          <w:rFonts w:ascii="Bookman Old Style" w:hAnsi="Bookman Old Style"/>
          <w:sz w:val="24"/>
          <w:szCs w:val="24"/>
          <w:lang w:val="es-ES"/>
        </w:rPr>
        <w:t>sinónimo de libertad</w:t>
      </w:r>
      <w:r w:rsidR="003876CD">
        <w:rPr>
          <w:rFonts w:ascii="Bookman Old Style" w:hAnsi="Bookman Old Style"/>
          <w:sz w:val="24"/>
          <w:szCs w:val="24"/>
          <w:lang w:val="es-ES"/>
        </w:rPr>
        <w:t xml:space="preserve"> y como espejo de la existencia humana</w:t>
      </w:r>
      <w:r>
        <w:rPr>
          <w:rFonts w:ascii="Bookman Old Style" w:hAnsi="Bookman Old Style"/>
          <w:sz w:val="24"/>
          <w:szCs w:val="24"/>
          <w:lang w:val="es-ES"/>
        </w:rPr>
        <w:t xml:space="preserve">, </w:t>
      </w:r>
      <w:r w:rsidR="003876CD">
        <w:rPr>
          <w:rFonts w:ascii="Bookman Old Style" w:hAnsi="Bookman Old Style"/>
          <w:sz w:val="24"/>
          <w:szCs w:val="24"/>
          <w:lang w:val="es-ES"/>
        </w:rPr>
        <w:t>el mar</w:t>
      </w:r>
      <w:r w:rsidR="00D701FF">
        <w:rPr>
          <w:rFonts w:ascii="Bookman Old Style" w:hAnsi="Bookman Old Style"/>
          <w:sz w:val="24"/>
          <w:szCs w:val="24"/>
          <w:lang w:val="es-ES"/>
        </w:rPr>
        <w:t>,</w:t>
      </w:r>
      <w:r w:rsidR="003876CD">
        <w:rPr>
          <w:rFonts w:ascii="Bookman Old Style" w:hAnsi="Bookman Old Style"/>
          <w:sz w:val="24"/>
          <w:szCs w:val="24"/>
          <w:lang w:val="es-ES"/>
        </w:rPr>
        <w:t xml:space="preserve"> que </w:t>
      </w:r>
      <w:r>
        <w:rPr>
          <w:rFonts w:ascii="Bookman Old Style" w:hAnsi="Bookman Old Style"/>
          <w:sz w:val="24"/>
          <w:szCs w:val="24"/>
          <w:lang w:val="es-ES"/>
        </w:rPr>
        <w:t xml:space="preserve">para tantas personas </w:t>
      </w:r>
      <w:r w:rsidR="003876CD">
        <w:rPr>
          <w:rFonts w:ascii="Bookman Old Style" w:hAnsi="Bookman Old Style"/>
          <w:sz w:val="24"/>
          <w:szCs w:val="24"/>
          <w:lang w:val="es-ES"/>
        </w:rPr>
        <w:t>ha significado posibilidad d</w:t>
      </w:r>
      <w:r>
        <w:rPr>
          <w:rFonts w:ascii="Bookman Old Style" w:hAnsi="Bookman Old Style"/>
          <w:sz w:val="24"/>
          <w:szCs w:val="24"/>
          <w:lang w:val="es-ES"/>
        </w:rPr>
        <w:t xml:space="preserve">e escape de alguna realidad opresiva, </w:t>
      </w:r>
      <w:r w:rsidR="003876CD">
        <w:rPr>
          <w:rFonts w:ascii="Bookman Old Style" w:hAnsi="Bookman Old Style"/>
          <w:sz w:val="24"/>
          <w:szCs w:val="24"/>
          <w:lang w:val="es-ES"/>
        </w:rPr>
        <w:t>r</w:t>
      </w:r>
      <w:r>
        <w:rPr>
          <w:rFonts w:ascii="Bookman Old Style" w:hAnsi="Bookman Old Style"/>
          <w:sz w:val="24"/>
          <w:szCs w:val="24"/>
          <w:lang w:val="es-ES"/>
        </w:rPr>
        <w:t>es</w:t>
      </w:r>
      <w:r w:rsidR="003876CD">
        <w:rPr>
          <w:rFonts w:ascii="Bookman Old Style" w:hAnsi="Bookman Old Style"/>
          <w:sz w:val="24"/>
          <w:szCs w:val="24"/>
          <w:lang w:val="es-ES"/>
        </w:rPr>
        <w:t>ulta</w:t>
      </w:r>
      <w:r>
        <w:rPr>
          <w:rFonts w:ascii="Bookman Old Style" w:hAnsi="Bookman Old Style"/>
          <w:sz w:val="24"/>
          <w:szCs w:val="24"/>
          <w:lang w:val="es-ES"/>
        </w:rPr>
        <w:t xml:space="preserve"> </w:t>
      </w:r>
      <w:r w:rsidR="00D701FF">
        <w:rPr>
          <w:rFonts w:ascii="Bookman Old Style" w:hAnsi="Bookman Old Style"/>
          <w:sz w:val="24"/>
          <w:szCs w:val="24"/>
          <w:lang w:val="es-ES"/>
        </w:rPr>
        <w:t xml:space="preserve">en la actualidad </w:t>
      </w:r>
      <w:r>
        <w:rPr>
          <w:rFonts w:ascii="Bookman Old Style" w:hAnsi="Bookman Old Style"/>
          <w:sz w:val="24"/>
          <w:szCs w:val="24"/>
          <w:lang w:val="es-ES"/>
        </w:rPr>
        <w:t xml:space="preserve">para buena parte de </w:t>
      </w:r>
      <w:r w:rsidR="003876CD">
        <w:rPr>
          <w:rFonts w:ascii="Bookman Old Style" w:hAnsi="Bookman Old Style"/>
          <w:sz w:val="24"/>
          <w:szCs w:val="24"/>
          <w:lang w:val="es-ES"/>
        </w:rPr>
        <w:t>l</w:t>
      </w:r>
      <w:r>
        <w:rPr>
          <w:rFonts w:ascii="Bookman Old Style" w:hAnsi="Bookman Old Style"/>
          <w:sz w:val="24"/>
          <w:szCs w:val="24"/>
          <w:lang w:val="es-ES"/>
        </w:rPr>
        <w:t xml:space="preserve">os millones </w:t>
      </w:r>
      <w:r w:rsidR="003876CD">
        <w:rPr>
          <w:rFonts w:ascii="Bookman Old Style" w:hAnsi="Bookman Old Style"/>
          <w:sz w:val="24"/>
          <w:szCs w:val="24"/>
          <w:lang w:val="es-ES"/>
        </w:rPr>
        <w:t>que en él trabajan u</w:t>
      </w:r>
      <w:r>
        <w:rPr>
          <w:rFonts w:ascii="Bookman Old Style" w:hAnsi="Bookman Old Style"/>
          <w:sz w:val="24"/>
          <w:szCs w:val="24"/>
          <w:lang w:val="es-ES"/>
        </w:rPr>
        <w:t xml:space="preserve">n ámbito distópico. Quizás </w:t>
      </w:r>
      <w:r w:rsidR="003876CD">
        <w:rPr>
          <w:rFonts w:ascii="Bookman Old Style" w:hAnsi="Bookman Old Style"/>
          <w:sz w:val="24"/>
          <w:szCs w:val="24"/>
          <w:lang w:val="es-ES"/>
        </w:rPr>
        <w:t xml:space="preserve">se trate </w:t>
      </w:r>
      <w:r w:rsidR="00D701FF">
        <w:rPr>
          <w:rFonts w:ascii="Bookman Old Style" w:hAnsi="Bookman Old Style"/>
          <w:sz w:val="24"/>
          <w:szCs w:val="24"/>
          <w:lang w:val="es-ES"/>
        </w:rPr>
        <w:t xml:space="preserve">incluso </w:t>
      </w:r>
      <w:r w:rsidR="003876CD">
        <w:rPr>
          <w:rFonts w:ascii="Bookman Old Style" w:hAnsi="Bookman Old Style"/>
          <w:sz w:val="24"/>
          <w:szCs w:val="24"/>
          <w:lang w:val="es-ES"/>
        </w:rPr>
        <w:t>d</w:t>
      </w:r>
      <w:r>
        <w:rPr>
          <w:rFonts w:ascii="Bookman Old Style" w:hAnsi="Bookman Old Style"/>
          <w:sz w:val="24"/>
          <w:szCs w:val="24"/>
          <w:lang w:val="es-ES"/>
        </w:rPr>
        <w:t>el gran ámbito distópico de nuestr</w:t>
      </w:r>
      <w:r w:rsidR="00BD430E">
        <w:rPr>
          <w:rFonts w:ascii="Bookman Old Style" w:hAnsi="Bookman Old Style"/>
          <w:sz w:val="24"/>
          <w:szCs w:val="24"/>
          <w:lang w:val="es-ES"/>
        </w:rPr>
        <w:t>a época</w:t>
      </w:r>
      <w:r>
        <w:rPr>
          <w:rFonts w:ascii="Bookman Old Style" w:hAnsi="Bookman Old Style"/>
          <w:sz w:val="24"/>
          <w:szCs w:val="24"/>
          <w:lang w:val="es-ES"/>
        </w:rPr>
        <w:t xml:space="preserve">. </w:t>
      </w:r>
      <w:r w:rsidR="00BD430E">
        <w:rPr>
          <w:rFonts w:ascii="Bookman Old Style" w:hAnsi="Bookman Old Style"/>
          <w:sz w:val="24"/>
          <w:szCs w:val="24"/>
          <w:lang w:val="es-ES"/>
        </w:rPr>
        <w:t>D</w:t>
      </w:r>
      <w:r>
        <w:rPr>
          <w:rFonts w:ascii="Bookman Old Style" w:hAnsi="Bookman Old Style"/>
          <w:sz w:val="24"/>
          <w:szCs w:val="24"/>
          <w:lang w:val="es-ES"/>
        </w:rPr>
        <w:t>istópico hasta la invisibilida</w:t>
      </w:r>
      <w:r w:rsidR="00BD430E">
        <w:rPr>
          <w:rFonts w:ascii="Bookman Old Style" w:hAnsi="Bookman Old Style"/>
          <w:sz w:val="24"/>
          <w:szCs w:val="24"/>
          <w:lang w:val="es-ES"/>
        </w:rPr>
        <w:t xml:space="preserve">d, ya que cuanto sucede en altamar no tiene un sitio en los </w:t>
      </w:r>
      <w:proofErr w:type="spellStart"/>
      <w:r w:rsidR="00BD430E" w:rsidRPr="00BD430E">
        <w:rPr>
          <w:rFonts w:ascii="Bookman Old Style" w:hAnsi="Bookman Old Style"/>
          <w:i/>
          <w:iCs/>
          <w:sz w:val="24"/>
          <w:szCs w:val="24"/>
          <w:lang w:val="es-ES"/>
        </w:rPr>
        <w:t>mass</w:t>
      </w:r>
      <w:proofErr w:type="spellEnd"/>
      <w:r w:rsidR="00BD430E" w:rsidRPr="00BD430E">
        <w:rPr>
          <w:rFonts w:ascii="Bookman Old Style" w:hAnsi="Bookman Old Style"/>
          <w:i/>
          <w:iCs/>
          <w:sz w:val="24"/>
          <w:szCs w:val="24"/>
          <w:lang w:val="es-ES"/>
        </w:rPr>
        <w:t xml:space="preserve"> media</w:t>
      </w:r>
      <w:r w:rsidR="00BD430E">
        <w:rPr>
          <w:rFonts w:ascii="Bookman Old Style" w:hAnsi="Bookman Old Style"/>
          <w:sz w:val="24"/>
          <w:szCs w:val="24"/>
          <w:lang w:val="es-ES"/>
        </w:rPr>
        <w:t xml:space="preserve"> ni </w:t>
      </w:r>
      <w:r w:rsidR="00D83EA2">
        <w:rPr>
          <w:rFonts w:ascii="Bookman Old Style" w:hAnsi="Bookman Old Style"/>
          <w:sz w:val="24"/>
          <w:szCs w:val="24"/>
          <w:lang w:val="es-ES"/>
        </w:rPr>
        <w:t>en las redes ni en los imaginarios populares. Y lo que no se ve ni suena, no existe.</w:t>
      </w:r>
      <w:r w:rsidR="00BD430E">
        <w:rPr>
          <w:rFonts w:ascii="Bookman Old Style" w:hAnsi="Bookman Old Style"/>
          <w:sz w:val="24"/>
          <w:szCs w:val="24"/>
          <w:lang w:val="es-ES"/>
        </w:rPr>
        <w:t xml:space="preserve"> </w:t>
      </w:r>
    </w:p>
    <w:p w14:paraId="1BA03E49" w14:textId="5BCFE4F4" w:rsidR="00A2059A" w:rsidRDefault="00CB7F5F" w:rsidP="00D701FF">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La desregulación general iniciada a principios de los 70 con la gran crisis petrolera, y agudizada con los gobiernos neoliberales de </w:t>
      </w:r>
      <w:r w:rsidR="003876CD">
        <w:rPr>
          <w:rFonts w:ascii="Bookman Old Style" w:hAnsi="Bookman Old Style"/>
          <w:sz w:val="24"/>
          <w:szCs w:val="24"/>
          <w:lang w:val="es-ES"/>
        </w:rPr>
        <w:t xml:space="preserve">Margaret </w:t>
      </w:r>
      <w:r>
        <w:rPr>
          <w:rFonts w:ascii="Bookman Old Style" w:hAnsi="Bookman Old Style"/>
          <w:sz w:val="24"/>
          <w:szCs w:val="24"/>
          <w:lang w:val="es-ES"/>
        </w:rPr>
        <w:t xml:space="preserve">Thatcher y </w:t>
      </w:r>
      <w:r w:rsidR="003876CD">
        <w:rPr>
          <w:rFonts w:ascii="Bookman Old Style" w:hAnsi="Bookman Old Style"/>
          <w:sz w:val="24"/>
          <w:szCs w:val="24"/>
          <w:lang w:val="es-ES"/>
        </w:rPr>
        <w:t xml:space="preserve">Ronald </w:t>
      </w:r>
      <w:r>
        <w:rPr>
          <w:rFonts w:ascii="Bookman Old Style" w:hAnsi="Bookman Old Style"/>
          <w:sz w:val="24"/>
          <w:szCs w:val="24"/>
          <w:lang w:val="es-ES"/>
        </w:rPr>
        <w:t xml:space="preserve">Reagan en Reino Unido y los EE.UU. de Norteamérica respectivamente, </w:t>
      </w:r>
      <w:r w:rsidR="00D83EA2">
        <w:rPr>
          <w:rFonts w:ascii="Bookman Old Style" w:hAnsi="Bookman Old Style"/>
          <w:sz w:val="24"/>
          <w:szCs w:val="24"/>
          <w:lang w:val="es-ES"/>
        </w:rPr>
        <w:t xml:space="preserve">además de otorgar ventajas inauditas a los conglomerados empresarios -siempre a costa de los trabajadores y del medio ambiente-, abrió paso a un capitalismo de tipo fundamentalmente financiero y no de producción. Pudiendo ganar millones en un simple movimiento bursátil, ¿qué empresarios querrían invertir en una actividad </w:t>
      </w:r>
      <w:r w:rsidR="00D701FF">
        <w:rPr>
          <w:rFonts w:ascii="Bookman Old Style" w:hAnsi="Bookman Old Style"/>
          <w:sz w:val="24"/>
          <w:szCs w:val="24"/>
          <w:lang w:val="es-ES"/>
        </w:rPr>
        <w:t>cuyas inversiones -la construcción de buques, como ejemplo máximo-</w:t>
      </w:r>
      <w:r w:rsidR="00D83EA2">
        <w:rPr>
          <w:rFonts w:ascii="Bookman Old Style" w:hAnsi="Bookman Old Style"/>
          <w:sz w:val="24"/>
          <w:szCs w:val="24"/>
          <w:lang w:val="es-ES"/>
        </w:rPr>
        <w:t xml:space="preserve"> </w:t>
      </w:r>
      <w:r w:rsidR="00D701FF">
        <w:rPr>
          <w:rFonts w:ascii="Bookman Old Style" w:hAnsi="Bookman Old Style"/>
          <w:sz w:val="24"/>
          <w:szCs w:val="24"/>
          <w:lang w:val="es-ES"/>
        </w:rPr>
        <w:t xml:space="preserve">se </w:t>
      </w:r>
      <w:r w:rsidR="00D83EA2">
        <w:rPr>
          <w:rFonts w:ascii="Bookman Old Style" w:hAnsi="Bookman Old Style"/>
          <w:sz w:val="24"/>
          <w:szCs w:val="24"/>
          <w:lang w:val="es-ES"/>
        </w:rPr>
        <w:t>amortiza</w:t>
      </w:r>
      <w:r w:rsidR="00D701FF">
        <w:rPr>
          <w:rFonts w:ascii="Bookman Old Style" w:hAnsi="Bookman Old Style"/>
          <w:sz w:val="24"/>
          <w:szCs w:val="24"/>
          <w:lang w:val="es-ES"/>
        </w:rPr>
        <w:t>n muy</w:t>
      </w:r>
      <w:r w:rsidR="00D83EA2">
        <w:rPr>
          <w:rFonts w:ascii="Bookman Old Style" w:hAnsi="Bookman Old Style"/>
          <w:sz w:val="24"/>
          <w:szCs w:val="24"/>
          <w:lang w:val="es-ES"/>
        </w:rPr>
        <w:t xml:space="preserve"> lentamente</w:t>
      </w:r>
      <w:r w:rsidR="00D701FF">
        <w:rPr>
          <w:rFonts w:ascii="Bookman Old Style" w:hAnsi="Bookman Old Style"/>
          <w:sz w:val="24"/>
          <w:szCs w:val="24"/>
          <w:lang w:val="es-ES"/>
        </w:rPr>
        <w:t>,</w:t>
      </w:r>
      <w:r w:rsidR="00D83EA2">
        <w:rPr>
          <w:rFonts w:ascii="Bookman Old Style" w:hAnsi="Bookman Old Style"/>
          <w:sz w:val="24"/>
          <w:szCs w:val="24"/>
          <w:lang w:val="es-ES"/>
        </w:rPr>
        <w:t xml:space="preserve"> y </w:t>
      </w:r>
      <w:r w:rsidR="00D701FF">
        <w:rPr>
          <w:rFonts w:ascii="Bookman Old Style" w:hAnsi="Bookman Old Style"/>
          <w:sz w:val="24"/>
          <w:szCs w:val="24"/>
          <w:lang w:val="es-ES"/>
        </w:rPr>
        <w:t xml:space="preserve">además una actividad </w:t>
      </w:r>
      <w:r w:rsidR="00D83EA2">
        <w:rPr>
          <w:rFonts w:ascii="Bookman Old Style" w:hAnsi="Bookman Old Style"/>
          <w:sz w:val="24"/>
          <w:szCs w:val="24"/>
          <w:lang w:val="es-ES"/>
        </w:rPr>
        <w:t>llena de riesgos</w:t>
      </w:r>
      <w:r w:rsidR="00D701FF">
        <w:rPr>
          <w:rFonts w:ascii="Bookman Old Style" w:hAnsi="Bookman Old Style"/>
          <w:sz w:val="24"/>
          <w:szCs w:val="24"/>
          <w:lang w:val="es-ES"/>
        </w:rPr>
        <w:t xml:space="preserve"> inherentes a su propia naturaleza</w:t>
      </w:r>
      <w:r w:rsidR="00D83EA2">
        <w:rPr>
          <w:rFonts w:ascii="Bookman Old Style" w:hAnsi="Bookman Old Style"/>
          <w:sz w:val="24"/>
          <w:szCs w:val="24"/>
          <w:lang w:val="es-ES"/>
        </w:rPr>
        <w:t xml:space="preserve">? </w:t>
      </w:r>
      <w:r w:rsidR="00D701FF">
        <w:rPr>
          <w:rFonts w:ascii="Bookman Old Style" w:hAnsi="Bookman Old Style"/>
          <w:sz w:val="24"/>
          <w:szCs w:val="24"/>
          <w:lang w:val="es-ES"/>
        </w:rPr>
        <w:t xml:space="preserve">La única posibilidad de que tales inversiones tuvieran lugar -en un marco de retiro del Estado como empresario directo o subvencionando a esas actividades de riesgo- era acortar costos por otros lados, y hacer más laxas las normativas, o brindar atajos para evitar su cumplimiento. Eso </w:t>
      </w:r>
      <w:r>
        <w:rPr>
          <w:rFonts w:ascii="Bookman Old Style" w:hAnsi="Bookman Old Style"/>
          <w:sz w:val="24"/>
          <w:szCs w:val="24"/>
          <w:lang w:val="es-ES"/>
        </w:rPr>
        <w:t>ha causado y sigue causando estragos en el mar. Hoy un sitio mucho más contaminado, más inseguro</w:t>
      </w:r>
      <w:r w:rsidR="00D83EA2">
        <w:rPr>
          <w:rFonts w:ascii="Bookman Old Style" w:hAnsi="Bookman Old Style"/>
          <w:sz w:val="24"/>
          <w:szCs w:val="24"/>
          <w:lang w:val="es-ES"/>
        </w:rPr>
        <w:t xml:space="preserve"> y </w:t>
      </w:r>
      <w:r>
        <w:rPr>
          <w:rFonts w:ascii="Bookman Old Style" w:hAnsi="Bookman Old Style"/>
          <w:sz w:val="24"/>
          <w:szCs w:val="24"/>
          <w:lang w:val="es-ES"/>
        </w:rPr>
        <w:t>más injusto</w:t>
      </w:r>
      <w:r w:rsidR="00D701FF">
        <w:rPr>
          <w:rFonts w:ascii="Bookman Old Style" w:hAnsi="Bookman Old Style"/>
          <w:sz w:val="24"/>
          <w:szCs w:val="24"/>
          <w:lang w:val="es-ES"/>
        </w:rPr>
        <w:t xml:space="preserve"> que hace unas décadas. Y esto, a pesar de </w:t>
      </w:r>
      <w:r w:rsidR="006846FD">
        <w:rPr>
          <w:rFonts w:ascii="Bookman Old Style" w:hAnsi="Bookman Old Style"/>
          <w:sz w:val="24"/>
          <w:szCs w:val="24"/>
          <w:lang w:val="es-ES"/>
        </w:rPr>
        <w:t xml:space="preserve">la universalización de los radares en los buques mercantes después de la Segunda Guerra Mundial, </w:t>
      </w:r>
      <w:r w:rsidR="00F47C72">
        <w:rPr>
          <w:rFonts w:ascii="Bookman Old Style" w:hAnsi="Bookman Old Style"/>
          <w:sz w:val="24"/>
          <w:szCs w:val="24"/>
          <w:lang w:val="es-ES"/>
        </w:rPr>
        <w:t xml:space="preserve">a pesar de las mejoras técnicas que permiten </w:t>
      </w:r>
      <w:r w:rsidR="00F47C72" w:rsidRPr="00F47C72">
        <w:rPr>
          <w:rFonts w:ascii="Bookman Old Style" w:hAnsi="Bookman Old Style"/>
          <w:i/>
          <w:iCs/>
          <w:sz w:val="24"/>
          <w:szCs w:val="24"/>
          <w:lang w:val="es-ES"/>
        </w:rPr>
        <w:t xml:space="preserve">radiografiar </w:t>
      </w:r>
      <w:r w:rsidR="00F47C72">
        <w:rPr>
          <w:rFonts w:ascii="Bookman Old Style" w:hAnsi="Bookman Old Style"/>
          <w:sz w:val="24"/>
          <w:szCs w:val="24"/>
          <w:lang w:val="es-ES"/>
        </w:rPr>
        <w:t xml:space="preserve">el estado del casco de los </w:t>
      </w:r>
      <w:r w:rsidR="00F47C72">
        <w:rPr>
          <w:rFonts w:ascii="Bookman Old Style" w:hAnsi="Bookman Old Style"/>
          <w:sz w:val="24"/>
          <w:szCs w:val="24"/>
          <w:lang w:val="es-ES"/>
        </w:rPr>
        <w:lastRenderedPageBreak/>
        <w:t xml:space="preserve">buques y prever fallos o roturas, a pesar de la extensión del uso de sistemas casi infalibles de posicionamiento -GPS por ejemplo-, a pesar de la invención del AIS (un sistema de identificación automática que mejora las prestaciones de los radares en cuanto a la detección de buques), y a pesar de la mejora radical en las comunicaciones. Una mejora verdaderamente revolucionaria, que ha tenido el paradójico efecto de </w:t>
      </w:r>
      <w:r w:rsidR="006C2C94">
        <w:rPr>
          <w:rFonts w:ascii="Bookman Old Style" w:hAnsi="Bookman Old Style"/>
          <w:sz w:val="24"/>
          <w:szCs w:val="24"/>
          <w:lang w:val="es-ES"/>
        </w:rPr>
        <w:t xml:space="preserve">fortalecer los criterios y decisiones adoptadas en tierra firme por sobre los criterios y decisiones de a bordo, con la finalidad del máximo lucro y los consiguientes riesgos. </w:t>
      </w:r>
      <w:r w:rsidR="00A2059A">
        <w:rPr>
          <w:rFonts w:ascii="Bookman Old Style" w:hAnsi="Bookman Old Style"/>
          <w:sz w:val="24"/>
          <w:szCs w:val="24"/>
          <w:lang w:val="es-ES"/>
        </w:rPr>
        <w:t xml:space="preserve">En torno a este efecto de las comunicaciones, ha reflexionado Arturo Pérez Reverte, quien asoció la catástrofe del crucero </w:t>
      </w:r>
      <w:r w:rsidR="00A2059A" w:rsidRPr="00A2059A">
        <w:rPr>
          <w:rFonts w:ascii="Bookman Old Style" w:hAnsi="Bookman Old Style"/>
          <w:i/>
          <w:iCs/>
          <w:sz w:val="24"/>
          <w:szCs w:val="24"/>
          <w:lang w:val="es-ES"/>
        </w:rPr>
        <w:t>Costa Concordia</w:t>
      </w:r>
      <w:r w:rsidR="00A2059A">
        <w:rPr>
          <w:rFonts w:ascii="Bookman Old Style" w:hAnsi="Bookman Old Style"/>
          <w:sz w:val="24"/>
          <w:szCs w:val="24"/>
          <w:lang w:val="es-ES"/>
        </w:rPr>
        <w:t xml:space="preserve"> -encallado en 2011 sobre</w:t>
      </w:r>
      <w:r w:rsidR="00A2059A" w:rsidRPr="00A2059A">
        <w:rPr>
          <w:rFonts w:ascii="Bookman Old Style" w:hAnsi="Bookman Old Style"/>
          <w:sz w:val="24"/>
          <w:szCs w:val="24"/>
          <w:lang w:val="es-ES"/>
        </w:rPr>
        <w:t xml:space="preserve"> un escollo de la isla toscana de Giglio</w:t>
      </w:r>
      <w:r w:rsidR="00A2059A">
        <w:rPr>
          <w:rFonts w:ascii="Bookman Old Style" w:hAnsi="Bookman Old Style"/>
          <w:sz w:val="24"/>
          <w:szCs w:val="24"/>
          <w:lang w:val="es-ES"/>
        </w:rPr>
        <w:t xml:space="preserve">-, a la preminencia de las decisiones tomadas en tierra firme sin atender a razones náuticas. En dicho artículo, señalaba como antecedente la diferencia en víctimas fatales de dos naufragios prácticamente simultáneos -principio de 1912-, el famoso y espectacular hundimiento del </w:t>
      </w:r>
      <w:proofErr w:type="spellStart"/>
      <w:r w:rsidR="00A2059A" w:rsidRPr="00A2059A">
        <w:rPr>
          <w:rFonts w:ascii="Bookman Old Style" w:hAnsi="Bookman Old Style"/>
          <w:i/>
          <w:iCs/>
          <w:sz w:val="24"/>
          <w:szCs w:val="24"/>
          <w:lang w:val="es-ES"/>
        </w:rPr>
        <w:t>Titanic</w:t>
      </w:r>
      <w:proofErr w:type="spellEnd"/>
      <w:r w:rsidR="00A2059A">
        <w:rPr>
          <w:rFonts w:ascii="Bookman Old Style" w:hAnsi="Bookman Old Style"/>
          <w:sz w:val="24"/>
          <w:szCs w:val="24"/>
          <w:lang w:val="es-ES"/>
        </w:rPr>
        <w:t xml:space="preserve"> y el no muy conocido que sufriera el </w:t>
      </w:r>
      <w:proofErr w:type="spellStart"/>
      <w:r w:rsidR="00A2059A" w:rsidRPr="00A2059A">
        <w:rPr>
          <w:rFonts w:ascii="Bookman Old Style" w:hAnsi="Bookman Old Style"/>
          <w:i/>
          <w:iCs/>
          <w:sz w:val="24"/>
          <w:szCs w:val="24"/>
          <w:lang w:val="es-ES"/>
        </w:rPr>
        <w:t>Douro</w:t>
      </w:r>
      <w:proofErr w:type="spellEnd"/>
      <w:r w:rsidR="00A2059A">
        <w:rPr>
          <w:rFonts w:ascii="Bookman Old Style" w:hAnsi="Bookman Old Style"/>
          <w:i/>
          <w:iCs/>
          <w:sz w:val="24"/>
          <w:szCs w:val="24"/>
          <w:lang w:val="es-ES"/>
        </w:rPr>
        <w:t xml:space="preserve">, </w:t>
      </w:r>
      <w:r w:rsidR="00A2059A">
        <w:rPr>
          <w:rFonts w:ascii="Bookman Old Style" w:hAnsi="Bookman Old Style"/>
          <w:sz w:val="24"/>
          <w:szCs w:val="24"/>
          <w:lang w:val="es-ES"/>
        </w:rPr>
        <w:t xml:space="preserve">Una comparación planteada en su momento por el marino y escritor polaco – inglés Joseph </w:t>
      </w:r>
      <w:proofErr w:type="spellStart"/>
      <w:r w:rsidR="00A2059A">
        <w:rPr>
          <w:rFonts w:ascii="Bookman Old Style" w:hAnsi="Bookman Old Style"/>
          <w:sz w:val="24"/>
          <w:szCs w:val="24"/>
          <w:lang w:val="es-ES"/>
        </w:rPr>
        <w:t>Conrad</w:t>
      </w:r>
      <w:proofErr w:type="spellEnd"/>
      <w:r w:rsidR="00A2059A">
        <w:rPr>
          <w:rFonts w:ascii="Bookman Old Style" w:hAnsi="Bookman Old Style"/>
          <w:sz w:val="24"/>
          <w:szCs w:val="24"/>
          <w:lang w:val="es-ES"/>
        </w:rPr>
        <w:t xml:space="preserve"> en </w:t>
      </w:r>
      <w:proofErr w:type="spellStart"/>
      <w:r w:rsidR="00A2059A" w:rsidRPr="00A2059A">
        <w:rPr>
          <w:rFonts w:ascii="Bookman Old Style" w:hAnsi="Bookman Old Style"/>
          <w:i/>
          <w:iCs/>
          <w:sz w:val="24"/>
          <w:szCs w:val="24"/>
          <w:lang w:val="es-ES"/>
        </w:rPr>
        <w:t>The</w:t>
      </w:r>
      <w:proofErr w:type="spellEnd"/>
      <w:r w:rsidR="00A2059A" w:rsidRPr="00A2059A">
        <w:rPr>
          <w:rFonts w:ascii="Bookman Old Style" w:hAnsi="Bookman Old Style"/>
          <w:i/>
          <w:iCs/>
          <w:sz w:val="24"/>
          <w:szCs w:val="24"/>
          <w:lang w:val="es-ES"/>
        </w:rPr>
        <w:t xml:space="preserve"> English </w:t>
      </w:r>
      <w:proofErr w:type="spellStart"/>
      <w:r w:rsidR="00A2059A" w:rsidRPr="00A2059A">
        <w:rPr>
          <w:rFonts w:ascii="Bookman Old Style" w:hAnsi="Bookman Old Style"/>
          <w:i/>
          <w:iCs/>
          <w:sz w:val="24"/>
          <w:szCs w:val="24"/>
          <w:lang w:val="es-ES"/>
        </w:rPr>
        <w:t>Review</w:t>
      </w:r>
      <w:proofErr w:type="spellEnd"/>
      <w:r w:rsidR="00A2059A">
        <w:rPr>
          <w:rFonts w:ascii="Bookman Old Style" w:hAnsi="Bookman Old Style"/>
          <w:sz w:val="24"/>
          <w:szCs w:val="24"/>
          <w:lang w:val="es-ES"/>
        </w:rPr>
        <w:t xml:space="preserve">. </w:t>
      </w:r>
      <w:r w:rsidR="00A2059A" w:rsidRPr="001C69D1">
        <w:rPr>
          <w:rFonts w:ascii="Bookman Old Style" w:hAnsi="Bookman Old Style"/>
          <w:i/>
          <w:iCs/>
          <w:sz w:val="24"/>
          <w:szCs w:val="24"/>
          <w:lang w:val="es-ES"/>
        </w:rPr>
        <w:t>“</w:t>
      </w:r>
      <w:r w:rsidR="001C69D1" w:rsidRPr="001C69D1">
        <w:rPr>
          <w:rFonts w:ascii="Bookman Old Style" w:hAnsi="Bookman Old Style"/>
          <w:i/>
          <w:iCs/>
          <w:sz w:val="24"/>
          <w:szCs w:val="24"/>
          <w:lang w:val="es-ES"/>
        </w:rPr>
        <w:t xml:space="preserve">El </w:t>
      </w:r>
      <w:proofErr w:type="spellStart"/>
      <w:r w:rsidR="001C69D1" w:rsidRPr="001C69D1">
        <w:rPr>
          <w:rFonts w:ascii="Bookman Old Style" w:hAnsi="Bookman Old Style"/>
          <w:sz w:val="24"/>
          <w:szCs w:val="24"/>
          <w:lang w:val="es-ES"/>
        </w:rPr>
        <w:t>Titanic</w:t>
      </w:r>
      <w:proofErr w:type="spellEnd"/>
      <w:r w:rsidR="001C69D1" w:rsidRPr="001C69D1">
        <w:rPr>
          <w:rFonts w:ascii="Bookman Old Style" w:hAnsi="Bookman Old Style"/>
          <w:i/>
          <w:iCs/>
          <w:sz w:val="24"/>
          <w:szCs w:val="24"/>
          <w:lang w:val="es-ES"/>
        </w:rPr>
        <w:t xml:space="preserve"> se había hundido despacio, entre el desconcierto y la incompetencia de capitán y tripulantes, mientras que en el </w:t>
      </w:r>
      <w:proofErr w:type="spellStart"/>
      <w:r w:rsidR="001C69D1" w:rsidRPr="001C69D1">
        <w:rPr>
          <w:rFonts w:ascii="Bookman Old Style" w:hAnsi="Bookman Old Style"/>
          <w:sz w:val="24"/>
          <w:szCs w:val="24"/>
          <w:lang w:val="es-ES"/>
        </w:rPr>
        <w:t>Douro</w:t>
      </w:r>
      <w:proofErr w:type="spellEnd"/>
      <w:r w:rsidR="001C69D1" w:rsidRPr="001C69D1">
        <w:rPr>
          <w:rFonts w:ascii="Bookman Old Style" w:hAnsi="Bookman Old Style"/>
          <w:i/>
          <w:iCs/>
          <w:sz w:val="24"/>
          <w:szCs w:val="24"/>
          <w:lang w:val="es-ES"/>
        </w:rPr>
        <w:t xml:space="preserve">, que se fue a pique en pocos minutos, la dotación completa de capitán a mayordomo, menos el oficial al mando de los botes salvavidas y dos marineros para gobernar cada uno, se hundió con el barco, sin rechistar, después de poner a salvo a todo el pasaje. Pero es que el </w:t>
      </w:r>
      <w:proofErr w:type="spellStart"/>
      <w:r w:rsidR="001C69D1" w:rsidRPr="001C69D1">
        <w:rPr>
          <w:rFonts w:ascii="Bookman Old Style" w:hAnsi="Bookman Old Style"/>
          <w:sz w:val="24"/>
          <w:szCs w:val="24"/>
          <w:lang w:val="es-ES"/>
        </w:rPr>
        <w:t>Douro</w:t>
      </w:r>
      <w:proofErr w:type="spellEnd"/>
      <w:r w:rsidR="001C69D1" w:rsidRPr="001C69D1">
        <w:rPr>
          <w:rFonts w:ascii="Bookman Old Style" w:hAnsi="Bookman Old Style"/>
          <w:i/>
          <w:iCs/>
          <w:sz w:val="24"/>
          <w:szCs w:val="24"/>
          <w:lang w:val="es-ES"/>
        </w:rPr>
        <w:t xml:space="preserve">, concluía </w:t>
      </w:r>
      <w:proofErr w:type="spellStart"/>
      <w:r w:rsidR="001C69D1" w:rsidRPr="001C69D1">
        <w:rPr>
          <w:rFonts w:ascii="Bookman Old Style" w:hAnsi="Bookman Old Style"/>
          <w:i/>
          <w:iCs/>
          <w:sz w:val="24"/>
          <w:szCs w:val="24"/>
          <w:lang w:val="es-ES"/>
        </w:rPr>
        <w:t>Conrad</w:t>
      </w:r>
      <w:proofErr w:type="spellEnd"/>
      <w:r w:rsidR="001C69D1" w:rsidRPr="001C69D1">
        <w:rPr>
          <w:rFonts w:ascii="Bookman Old Style" w:hAnsi="Bookman Old Style"/>
          <w:i/>
          <w:iCs/>
          <w:sz w:val="24"/>
          <w:szCs w:val="24"/>
          <w:lang w:val="es-ES"/>
        </w:rPr>
        <w:t xml:space="preserve">, era un barco de verdad, tripulado por marinos profesionales y bien mandados que no perdieron la humanidad ni la sangre fría. No un monstruoso hotel flotante lanzado a 21 nudos de velocidad por un mar con icebergs, atendido por seis centenares de pobres diablos entre mozos, doncellas, músicos, animadores, cocineros y camareros” </w:t>
      </w:r>
      <w:r w:rsidR="001C69D1">
        <w:rPr>
          <w:rFonts w:ascii="Bookman Old Style" w:hAnsi="Bookman Old Style"/>
          <w:sz w:val="24"/>
          <w:szCs w:val="24"/>
          <w:lang w:val="es-ES"/>
        </w:rPr>
        <w:t>(</w:t>
      </w:r>
      <w:r w:rsidR="001C69D1" w:rsidRPr="001C69D1">
        <w:rPr>
          <w:rFonts w:ascii="Bookman Old Style" w:hAnsi="Bookman Old Style"/>
          <w:i/>
          <w:iCs/>
          <w:sz w:val="24"/>
          <w:szCs w:val="24"/>
          <w:lang w:val="es-ES"/>
        </w:rPr>
        <w:t>Capitanes valientes, o no</w:t>
      </w:r>
      <w:r w:rsidR="001C69D1">
        <w:rPr>
          <w:rFonts w:ascii="Bookman Old Style" w:hAnsi="Bookman Old Style"/>
          <w:sz w:val="24"/>
          <w:szCs w:val="24"/>
          <w:lang w:val="es-ES"/>
        </w:rPr>
        <w:t xml:space="preserve">, Arturo Pérez Reverte, </w:t>
      </w:r>
      <w:r w:rsidR="001C69D1" w:rsidRPr="001C69D1">
        <w:rPr>
          <w:rFonts w:ascii="Bookman Old Style" w:hAnsi="Bookman Old Style"/>
          <w:i/>
          <w:iCs/>
          <w:sz w:val="24"/>
          <w:szCs w:val="24"/>
          <w:lang w:val="es-ES"/>
        </w:rPr>
        <w:t>El País</w:t>
      </w:r>
      <w:r w:rsidR="001C69D1">
        <w:rPr>
          <w:rFonts w:ascii="Bookman Old Style" w:hAnsi="Bookman Old Style"/>
          <w:sz w:val="24"/>
          <w:szCs w:val="24"/>
          <w:lang w:val="es-ES"/>
        </w:rPr>
        <w:t>, 25 de enero de 2012).</w:t>
      </w:r>
    </w:p>
    <w:p w14:paraId="0E6E38E7" w14:textId="33C7F246" w:rsidR="00CB7F5F" w:rsidRDefault="006C2C94" w:rsidP="00D701FF">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Este incremento de la inseguridad </w:t>
      </w:r>
      <w:r w:rsidR="001C69D1">
        <w:rPr>
          <w:rFonts w:ascii="Bookman Old Style" w:hAnsi="Bookman Old Style"/>
          <w:sz w:val="24"/>
          <w:szCs w:val="24"/>
          <w:lang w:val="es-ES"/>
        </w:rPr>
        <w:t xml:space="preserve">de la vida humana </w:t>
      </w:r>
      <w:r>
        <w:rPr>
          <w:rFonts w:ascii="Bookman Old Style" w:hAnsi="Bookman Old Style"/>
          <w:sz w:val="24"/>
          <w:szCs w:val="24"/>
          <w:lang w:val="es-ES"/>
        </w:rPr>
        <w:t>en el mar no es, claramente, un problema técnico, sino un problema político.</w:t>
      </w:r>
      <w:r w:rsidR="00A2059A">
        <w:rPr>
          <w:rFonts w:ascii="Bookman Old Style" w:hAnsi="Bookman Old Style"/>
          <w:sz w:val="24"/>
          <w:szCs w:val="24"/>
          <w:lang w:val="es-ES"/>
        </w:rPr>
        <w:t xml:space="preserve"> </w:t>
      </w:r>
    </w:p>
    <w:p w14:paraId="6CF61CE6" w14:textId="63C14D87" w:rsidR="00466C2D" w:rsidRDefault="003876CD"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lastRenderedPageBreak/>
        <w:t xml:space="preserve">En las últimas </w:t>
      </w:r>
      <w:r w:rsidR="00C31D60">
        <w:rPr>
          <w:rFonts w:ascii="Bookman Old Style" w:hAnsi="Bookman Old Style"/>
          <w:sz w:val="24"/>
          <w:szCs w:val="24"/>
          <w:lang w:val="es-ES"/>
        </w:rPr>
        <w:t xml:space="preserve">tres </w:t>
      </w:r>
      <w:r>
        <w:rPr>
          <w:rFonts w:ascii="Bookman Old Style" w:hAnsi="Bookman Old Style"/>
          <w:sz w:val="24"/>
          <w:szCs w:val="24"/>
          <w:lang w:val="es-ES"/>
        </w:rPr>
        <w:t>décadas h</w:t>
      </w:r>
      <w:r w:rsidR="00466C2D">
        <w:rPr>
          <w:rFonts w:ascii="Bookman Old Style" w:hAnsi="Bookman Old Style"/>
          <w:sz w:val="24"/>
          <w:szCs w:val="24"/>
          <w:lang w:val="es-ES"/>
        </w:rPr>
        <w:t xml:space="preserve">a </w:t>
      </w:r>
      <w:r w:rsidR="00C31D60">
        <w:rPr>
          <w:rFonts w:ascii="Bookman Old Style" w:hAnsi="Bookman Old Style"/>
          <w:sz w:val="24"/>
          <w:szCs w:val="24"/>
          <w:lang w:val="es-ES"/>
        </w:rPr>
        <w:t>ido perdiendo</w:t>
      </w:r>
      <w:r w:rsidR="00466C2D">
        <w:rPr>
          <w:rFonts w:ascii="Bookman Old Style" w:hAnsi="Bookman Old Style"/>
          <w:sz w:val="24"/>
          <w:szCs w:val="24"/>
          <w:lang w:val="es-ES"/>
        </w:rPr>
        <w:t xml:space="preserve"> incidencia la Organización Marítima Internacional dependiente de Naciones Unidas</w:t>
      </w:r>
      <w:r>
        <w:rPr>
          <w:rFonts w:ascii="Bookman Old Style" w:hAnsi="Bookman Old Style"/>
          <w:sz w:val="24"/>
          <w:szCs w:val="24"/>
          <w:lang w:val="es-ES"/>
        </w:rPr>
        <w:t xml:space="preserve">, </w:t>
      </w:r>
      <w:r w:rsidR="00466C2D">
        <w:rPr>
          <w:rFonts w:ascii="Bookman Old Style" w:hAnsi="Bookman Old Style"/>
          <w:sz w:val="24"/>
          <w:szCs w:val="24"/>
          <w:lang w:val="es-ES"/>
        </w:rPr>
        <w:t>que estudiaba</w:t>
      </w:r>
      <w:r>
        <w:rPr>
          <w:rFonts w:ascii="Bookman Old Style" w:hAnsi="Bookman Old Style"/>
          <w:sz w:val="24"/>
          <w:szCs w:val="24"/>
          <w:lang w:val="es-ES"/>
        </w:rPr>
        <w:t xml:space="preserve"> y discutía diversas problemáticas relativas al mar</w:t>
      </w:r>
      <w:r w:rsidR="00466C2D">
        <w:rPr>
          <w:rFonts w:ascii="Bookman Old Style" w:hAnsi="Bookman Old Style"/>
          <w:sz w:val="24"/>
          <w:szCs w:val="24"/>
          <w:lang w:val="es-ES"/>
        </w:rPr>
        <w:t>, aconsejaba, asesoraba para crear determinadas normas consensuadas internacionalmente</w:t>
      </w:r>
      <w:r>
        <w:rPr>
          <w:rFonts w:ascii="Bookman Old Style" w:hAnsi="Bookman Old Style"/>
          <w:sz w:val="24"/>
          <w:szCs w:val="24"/>
          <w:lang w:val="es-ES"/>
        </w:rPr>
        <w:t>. H</w:t>
      </w:r>
      <w:r w:rsidR="00466C2D">
        <w:rPr>
          <w:rFonts w:ascii="Bookman Old Style" w:hAnsi="Bookman Old Style"/>
          <w:sz w:val="24"/>
          <w:szCs w:val="24"/>
          <w:lang w:val="es-ES"/>
        </w:rPr>
        <w:t xml:space="preserve">oy los grandes monopolios tienen más poder que los estados nacionales, cuyas disposiciones legales burlan de manera permanente. Por ejemplo, las empresas japonesas de pesca de ballenas </w:t>
      </w:r>
      <w:proofErr w:type="spellStart"/>
      <w:r>
        <w:rPr>
          <w:rFonts w:ascii="Bookman Old Style" w:hAnsi="Bookman Old Style"/>
          <w:sz w:val="24"/>
          <w:szCs w:val="24"/>
          <w:lang w:val="es-ES"/>
        </w:rPr>
        <w:t>m</w:t>
      </w:r>
      <w:r w:rsidR="00466C2D">
        <w:rPr>
          <w:rFonts w:ascii="Bookman Old Style" w:hAnsi="Bookman Old Style"/>
          <w:sz w:val="24"/>
          <w:szCs w:val="24"/>
          <w:lang w:val="es-ES"/>
        </w:rPr>
        <w:t>inke</w:t>
      </w:r>
      <w:proofErr w:type="spellEnd"/>
      <w:r w:rsidR="00466C2D">
        <w:rPr>
          <w:rFonts w:ascii="Bookman Old Style" w:hAnsi="Bookman Old Style"/>
          <w:sz w:val="24"/>
          <w:szCs w:val="24"/>
          <w:lang w:val="es-ES"/>
        </w:rPr>
        <w:t xml:space="preserve"> –</w:t>
      </w:r>
      <w:r>
        <w:rPr>
          <w:rFonts w:ascii="Bookman Old Style" w:hAnsi="Bookman Old Style"/>
          <w:sz w:val="24"/>
          <w:szCs w:val="24"/>
          <w:lang w:val="es-ES"/>
        </w:rPr>
        <w:t xml:space="preserve">por supuesto </w:t>
      </w:r>
      <w:r w:rsidR="00466C2D" w:rsidRPr="003876CD">
        <w:rPr>
          <w:rFonts w:ascii="Bookman Old Style" w:hAnsi="Bookman Old Style"/>
          <w:i/>
          <w:iCs/>
          <w:sz w:val="24"/>
          <w:szCs w:val="24"/>
          <w:lang w:val="es-ES"/>
        </w:rPr>
        <w:t>con fines científicos</w:t>
      </w:r>
      <w:r w:rsidR="00466C2D">
        <w:rPr>
          <w:rFonts w:ascii="Bookman Old Style" w:hAnsi="Bookman Old Style"/>
          <w:sz w:val="24"/>
          <w:szCs w:val="24"/>
          <w:lang w:val="es-ES"/>
        </w:rPr>
        <w:t xml:space="preserve">- no pagan multas impuestas por Australia </w:t>
      </w:r>
      <w:r w:rsidR="00C31D60">
        <w:rPr>
          <w:rFonts w:ascii="Bookman Old Style" w:hAnsi="Bookman Old Style"/>
          <w:sz w:val="24"/>
          <w:szCs w:val="24"/>
          <w:lang w:val="es-ES"/>
        </w:rPr>
        <w:t xml:space="preserve">que les intentaron imponer al sorprender buques pertenecientes a ellas pescando dentro </w:t>
      </w:r>
      <w:r w:rsidR="00466C2D">
        <w:rPr>
          <w:rFonts w:ascii="Bookman Old Style" w:hAnsi="Bookman Old Style"/>
          <w:sz w:val="24"/>
          <w:szCs w:val="24"/>
          <w:lang w:val="es-ES"/>
        </w:rPr>
        <w:t>de santuarios, o directamente no se presentan a audiencias legales sin sufrir consecuencias</w:t>
      </w:r>
      <w:r>
        <w:rPr>
          <w:rFonts w:ascii="Bookman Old Style" w:hAnsi="Bookman Old Style"/>
          <w:sz w:val="24"/>
          <w:szCs w:val="24"/>
          <w:lang w:val="es-ES"/>
        </w:rPr>
        <w:t xml:space="preserve"> por tal conducta</w:t>
      </w:r>
      <w:r w:rsidR="00466C2D">
        <w:rPr>
          <w:rFonts w:ascii="Bookman Old Style" w:hAnsi="Bookman Old Style"/>
          <w:sz w:val="24"/>
          <w:szCs w:val="24"/>
          <w:lang w:val="es-ES"/>
        </w:rPr>
        <w:t>. El estado japonés, además, aplica una ley anti terrorista contra quienes publiquen información acerca de esas empresas de pesca, de sus unidades, de sus derroteros, de los caladeros que frecuentan</w:t>
      </w:r>
      <w:r w:rsidR="00C31D60">
        <w:rPr>
          <w:rFonts w:ascii="Bookman Old Style" w:hAnsi="Bookman Old Style"/>
          <w:sz w:val="24"/>
          <w:szCs w:val="24"/>
          <w:lang w:val="es-ES"/>
        </w:rPr>
        <w:t xml:space="preserve"> </w:t>
      </w:r>
      <w:r w:rsidR="00466C2D">
        <w:rPr>
          <w:rFonts w:ascii="Bookman Old Style" w:hAnsi="Bookman Old Style"/>
          <w:sz w:val="24"/>
          <w:szCs w:val="24"/>
          <w:lang w:val="es-ES"/>
        </w:rPr>
        <w:t>o a quienes obstruyan su libre navegación o su faena.</w:t>
      </w:r>
    </w:p>
    <w:p w14:paraId="38BF92F9" w14:textId="0AF2028A" w:rsidR="00466C2D" w:rsidRDefault="00466C2D"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Prolifera </w:t>
      </w:r>
      <w:r w:rsidR="003876CD">
        <w:rPr>
          <w:rFonts w:ascii="Bookman Old Style" w:hAnsi="Bookman Old Style"/>
          <w:sz w:val="24"/>
          <w:szCs w:val="24"/>
          <w:lang w:val="es-ES"/>
        </w:rPr>
        <w:t xml:space="preserve">a bordo </w:t>
      </w:r>
      <w:r>
        <w:rPr>
          <w:rFonts w:ascii="Bookman Old Style" w:hAnsi="Bookman Old Style"/>
          <w:sz w:val="24"/>
          <w:szCs w:val="24"/>
          <w:lang w:val="es-ES"/>
        </w:rPr>
        <w:t>el trabajo forzado. Especialmente en la pesca</w:t>
      </w:r>
      <w:r w:rsidR="003876CD">
        <w:rPr>
          <w:rFonts w:ascii="Bookman Old Style" w:hAnsi="Bookman Old Style"/>
          <w:sz w:val="24"/>
          <w:szCs w:val="24"/>
          <w:lang w:val="es-ES"/>
        </w:rPr>
        <w:t>, de por si u</w:t>
      </w:r>
      <w:r>
        <w:rPr>
          <w:rFonts w:ascii="Bookman Old Style" w:hAnsi="Bookman Old Style"/>
          <w:sz w:val="24"/>
          <w:szCs w:val="24"/>
          <w:lang w:val="es-ES"/>
        </w:rPr>
        <w:t>n</w:t>
      </w:r>
      <w:r w:rsidR="00C31D60">
        <w:rPr>
          <w:rFonts w:ascii="Bookman Old Style" w:hAnsi="Bookman Old Style"/>
          <w:sz w:val="24"/>
          <w:szCs w:val="24"/>
          <w:lang w:val="es-ES"/>
        </w:rPr>
        <w:t>o de los oficios</w:t>
      </w:r>
      <w:r>
        <w:rPr>
          <w:rFonts w:ascii="Bookman Old Style" w:hAnsi="Bookman Old Style"/>
          <w:sz w:val="24"/>
          <w:szCs w:val="24"/>
          <w:lang w:val="es-ES"/>
        </w:rPr>
        <w:t xml:space="preserve"> más </w:t>
      </w:r>
      <w:r w:rsidR="00AD439E">
        <w:rPr>
          <w:rFonts w:ascii="Bookman Old Style" w:hAnsi="Bookman Old Style"/>
          <w:sz w:val="24"/>
          <w:szCs w:val="24"/>
          <w:lang w:val="es-ES"/>
        </w:rPr>
        <w:t xml:space="preserve">rudos, más </w:t>
      </w:r>
      <w:r>
        <w:rPr>
          <w:rFonts w:ascii="Bookman Old Style" w:hAnsi="Bookman Old Style"/>
          <w:sz w:val="24"/>
          <w:szCs w:val="24"/>
          <w:lang w:val="es-ES"/>
        </w:rPr>
        <w:t xml:space="preserve">insanos y </w:t>
      </w:r>
      <w:r w:rsidR="00AD439E">
        <w:rPr>
          <w:rFonts w:ascii="Bookman Old Style" w:hAnsi="Bookman Old Style"/>
          <w:sz w:val="24"/>
          <w:szCs w:val="24"/>
          <w:lang w:val="es-ES"/>
        </w:rPr>
        <w:t xml:space="preserve">más </w:t>
      </w:r>
      <w:r>
        <w:rPr>
          <w:rFonts w:ascii="Bookman Old Style" w:hAnsi="Bookman Old Style"/>
          <w:sz w:val="24"/>
          <w:szCs w:val="24"/>
          <w:lang w:val="es-ES"/>
        </w:rPr>
        <w:t>peligrosos que existen.</w:t>
      </w:r>
      <w:r w:rsidR="00AD439E">
        <w:rPr>
          <w:rFonts w:ascii="Bookman Old Style" w:hAnsi="Bookman Old Style"/>
          <w:sz w:val="24"/>
          <w:szCs w:val="24"/>
          <w:lang w:val="es-ES"/>
        </w:rPr>
        <w:t xml:space="preserve"> A</w:t>
      </w:r>
      <w:r>
        <w:rPr>
          <w:rFonts w:ascii="Bookman Old Style" w:hAnsi="Bookman Old Style"/>
          <w:sz w:val="24"/>
          <w:szCs w:val="24"/>
          <w:lang w:val="es-ES"/>
        </w:rPr>
        <w:t xml:space="preserve"> la manera de lo que sucedía en las estancias patagónicas de los años 10, 20, 30 del siglo XX, o lo que sucedía con la Forestal</w:t>
      </w:r>
      <w:r w:rsidR="003876CD">
        <w:rPr>
          <w:rFonts w:ascii="Bookman Old Style" w:hAnsi="Bookman Old Style"/>
          <w:sz w:val="24"/>
          <w:szCs w:val="24"/>
          <w:lang w:val="es-ES"/>
        </w:rPr>
        <w:t xml:space="preserve">, </w:t>
      </w:r>
      <w:r w:rsidR="00C31D60">
        <w:rPr>
          <w:rFonts w:ascii="Bookman Old Style" w:hAnsi="Bookman Old Style"/>
          <w:sz w:val="24"/>
          <w:szCs w:val="24"/>
          <w:lang w:val="es-ES"/>
        </w:rPr>
        <w:t>se imponen</w:t>
      </w:r>
      <w:r w:rsidR="003876CD">
        <w:rPr>
          <w:rFonts w:ascii="Bookman Old Style" w:hAnsi="Bookman Old Style"/>
          <w:sz w:val="24"/>
          <w:szCs w:val="24"/>
          <w:lang w:val="es-ES"/>
        </w:rPr>
        <w:t xml:space="preserve"> m</w:t>
      </w:r>
      <w:r>
        <w:rPr>
          <w:rFonts w:ascii="Bookman Old Style" w:hAnsi="Bookman Old Style"/>
          <w:sz w:val="24"/>
          <w:szCs w:val="24"/>
          <w:lang w:val="es-ES"/>
        </w:rPr>
        <w:t>ecanismos que tienen a los trabajadores siempre en deuda con la empresa</w:t>
      </w:r>
      <w:r w:rsidR="00C31D60">
        <w:rPr>
          <w:rFonts w:ascii="Bookman Old Style" w:hAnsi="Bookman Old Style"/>
          <w:sz w:val="24"/>
          <w:szCs w:val="24"/>
          <w:lang w:val="es-ES"/>
        </w:rPr>
        <w:t xml:space="preserve">, que les paga el viaje para embarcar, otorga pequeños adelantos a </w:t>
      </w:r>
      <w:r w:rsidR="00AD439E">
        <w:rPr>
          <w:rFonts w:ascii="Bookman Old Style" w:hAnsi="Bookman Old Style"/>
          <w:sz w:val="24"/>
          <w:szCs w:val="24"/>
          <w:lang w:val="es-ES"/>
        </w:rPr>
        <w:t>su</w:t>
      </w:r>
      <w:r w:rsidR="00C31D60">
        <w:rPr>
          <w:rFonts w:ascii="Bookman Old Style" w:hAnsi="Bookman Old Style"/>
          <w:sz w:val="24"/>
          <w:szCs w:val="24"/>
          <w:lang w:val="es-ES"/>
        </w:rPr>
        <w:t xml:space="preserve">s familias </w:t>
      </w:r>
      <w:r w:rsidR="00AD439E">
        <w:rPr>
          <w:rFonts w:ascii="Bookman Old Style" w:hAnsi="Bookman Old Style"/>
          <w:sz w:val="24"/>
          <w:szCs w:val="24"/>
          <w:lang w:val="es-ES"/>
        </w:rPr>
        <w:t xml:space="preserve">que se quedan en tierra firme, </w:t>
      </w:r>
      <w:r w:rsidR="00C31D60">
        <w:rPr>
          <w:rFonts w:ascii="Bookman Old Style" w:hAnsi="Bookman Old Style"/>
          <w:sz w:val="24"/>
          <w:szCs w:val="24"/>
          <w:lang w:val="es-ES"/>
        </w:rPr>
        <w:t>y le vende a los tripulantes el equipamiento que debiera proveerles</w:t>
      </w:r>
      <w:r>
        <w:rPr>
          <w:rFonts w:ascii="Bookman Old Style" w:hAnsi="Bookman Old Style"/>
          <w:sz w:val="24"/>
          <w:szCs w:val="24"/>
          <w:lang w:val="es-ES"/>
        </w:rPr>
        <w:t>.</w:t>
      </w:r>
    </w:p>
    <w:p w14:paraId="28763832" w14:textId="7A5525BB" w:rsidR="00466C2D" w:rsidRDefault="00C31D60"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En flotas del sudeste asiático p</w:t>
      </w:r>
      <w:r w:rsidR="00466C2D">
        <w:rPr>
          <w:rFonts w:ascii="Bookman Old Style" w:hAnsi="Bookman Old Style"/>
          <w:sz w:val="24"/>
          <w:szCs w:val="24"/>
          <w:lang w:val="es-ES"/>
        </w:rPr>
        <w:t xml:space="preserve">rolifera, incluso, el trabajo esclavo. </w:t>
      </w:r>
      <w:r>
        <w:rPr>
          <w:rFonts w:ascii="Bookman Old Style" w:hAnsi="Bookman Old Style"/>
          <w:sz w:val="24"/>
          <w:szCs w:val="24"/>
          <w:lang w:val="es-ES"/>
        </w:rPr>
        <w:t xml:space="preserve">Un </w:t>
      </w:r>
      <w:r w:rsidR="00466C2D">
        <w:rPr>
          <w:rFonts w:ascii="Bookman Old Style" w:hAnsi="Bookman Old Style"/>
          <w:sz w:val="24"/>
          <w:szCs w:val="24"/>
          <w:lang w:val="es-ES"/>
        </w:rPr>
        <w:t xml:space="preserve">fenómeno </w:t>
      </w:r>
      <w:r>
        <w:rPr>
          <w:rFonts w:ascii="Bookman Old Style" w:hAnsi="Bookman Old Style"/>
          <w:sz w:val="24"/>
          <w:szCs w:val="24"/>
          <w:lang w:val="es-ES"/>
        </w:rPr>
        <w:t xml:space="preserve">asociado </w:t>
      </w:r>
      <w:r w:rsidR="00466C2D">
        <w:rPr>
          <w:rFonts w:ascii="Bookman Old Style" w:hAnsi="Bookman Old Style"/>
          <w:sz w:val="24"/>
          <w:szCs w:val="24"/>
          <w:lang w:val="es-ES"/>
        </w:rPr>
        <w:t>al tráfico de personas: se venden tripulantes, en general expulsados de zonas empobrecidas por la aplicación de tecnologías agropecuarias reductoras de mano de obra.</w:t>
      </w:r>
    </w:p>
    <w:p w14:paraId="3361FB7B" w14:textId="77777777" w:rsidR="006C0080" w:rsidRDefault="00A13B5A"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Si con posterioridad a la Segunda Guerra Mundial se diversificó la flota mundial, y cada vez más países trasladaban sus exportaciones e importaciones en buques de bandera propia, durante el último medio siglo la flota volvió a concentrarse. Pero ya no como antes bajo pabellón británico, francés o estadounidense, sino con las llamadas banderas de </w:t>
      </w:r>
      <w:r>
        <w:rPr>
          <w:rFonts w:ascii="Bookman Old Style" w:hAnsi="Bookman Old Style"/>
          <w:sz w:val="24"/>
          <w:szCs w:val="24"/>
          <w:lang w:val="es-ES"/>
        </w:rPr>
        <w:lastRenderedPageBreak/>
        <w:t>conveniencia: Panamá, Liberia, Malta. Especie de paraísos fiscales para armadores, donde se pagan menos impuestos, hay menos inspecciones y se exigen menos tripulantes</w:t>
      </w:r>
      <w:r w:rsidR="00B0468C">
        <w:rPr>
          <w:rFonts w:ascii="Bookman Old Style" w:hAnsi="Bookman Old Style"/>
          <w:sz w:val="24"/>
          <w:szCs w:val="24"/>
          <w:lang w:val="es-ES"/>
        </w:rPr>
        <w:t>, que a su vez son habilitados con menores exigencias en cuanto a su formación profesional</w:t>
      </w:r>
      <w:r>
        <w:rPr>
          <w:rFonts w:ascii="Bookman Old Style" w:hAnsi="Bookman Old Style"/>
          <w:sz w:val="24"/>
          <w:szCs w:val="24"/>
          <w:lang w:val="es-ES"/>
        </w:rPr>
        <w:t xml:space="preserve">. </w:t>
      </w:r>
    </w:p>
    <w:p w14:paraId="5A56928E" w14:textId="1CD105BF" w:rsidR="00466C2D" w:rsidRDefault="00466C2D"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A</w:t>
      </w:r>
      <w:r w:rsidR="006C0080">
        <w:rPr>
          <w:rFonts w:ascii="Bookman Old Style" w:hAnsi="Bookman Old Style"/>
          <w:sz w:val="24"/>
          <w:szCs w:val="24"/>
          <w:lang w:val="es-ES"/>
        </w:rPr>
        <w:t>nualmente, se hunden a</w:t>
      </w:r>
      <w:r>
        <w:rPr>
          <w:rFonts w:ascii="Bookman Old Style" w:hAnsi="Bookman Old Style"/>
          <w:sz w:val="24"/>
          <w:szCs w:val="24"/>
          <w:lang w:val="es-ES"/>
        </w:rPr>
        <w:t>lrededor de mil barcos, han crecido diversas formas de piratería -hoy es común que los buques mercantes que navegan por determinadas zonas contraten cuerpos privados de seguridad equipados con armamento de guerra, o sea mercenarios</w:t>
      </w:r>
      <w:r w:rsidR="003876CD">
        <w:rPr>
          <w:rFonts w:ascii="Bookman Old Style" w:hAnsi="Bookman Old Style"/>
          <w:sz w:val="24"/>
          <w:szCs w:val="24"/>
          <w:lang w:val="es-ES"/>
        </w:rPr>
        <w:t>-</w:t>
      </w:r>
      <w:r>
        <w:rPr>
          <w:rFonts w:ascii="Bookman Old Style" w:hAnsi="Bookman Old Style"/>
          <w:sz w:val="24"/>
          <w:szCs w:val="24"/>
          <w:lang w:val="es-ES"/>
        </w:rPr>
        <w:t xml:space="preserve">, y se repiten todos los años casos de polizones arrojados al mar por las tripulaciones de los buques como forma expeditiva de evitarse complicaciones (las leyes anti terroristas aprobadas a nivel mundial después del atentado contra las </w:t>
      </w:r>
      <w:r w:rsidRPr="003876CD">
        <w:rPr>
          <w:rFonts w:ascii="Bookman Old Style" w:hAnsi="Bookman Old Style"/>
          <w:i/>
          <w:iCs/>
          <w:sz w:val="24"/>
          <w:szCs w:val="24"/>
          <w:lang w:val="es-ES"/>
        </w:rPr>
        <w:t xml:space="preserve">Twin </w:t>
      </w:r>
      <w:proofErr w:type="spellStart"/>
      <w:r w:rsidRPr="003876CD">
        <w:rPr>
          <w:rFonts w:ascii="Bookman Old Style" w:hAnsi="Bookman Old Style"/>
          <w:i/>
          <w:iCs/>
          <w:sz w:val="24"/>
          <w:szCs w:val="24"/>
          <w:lang w:val="es-ES"/>
        </w:rPr>
        <w:t>towers</w:t>
      </w:r>
      <w:proofErr w:type="spellEnd"/>
      <w:r>
        <w:rPr>
          <w:rFonts w:ascii="Bookman Old Style" w:hAnsi="Bookman Old Style"/>
          <w:sz w:val="24"/>
          <w:szCs w:val="24"/>
          <w:lang w:val="es-ES"/>
        </w:rPr>
        <w:t xml:space="preserve"> sancionan severamente la presencia a bordo de personas no incluidas en la lista de tripulantes). Las personas que se animan a intentar algún cruce marítimo como polizón no suelen ser jóvenes irreflexivos en busca de aventura, sino que en general se trata de habitantes desplazados de su país por guerras, persecuciones, falta de trabajo, pobreza extrema. </w:t>
      </w:r>
    </w:p>
    <w:p w14:paraId="260EC159" w14:textId="1A99587A" w:rsidR="000E78DA" w:rsidRPr="002B3984" w:rsidRDefault="000E78DA" w:rsidP="002B3984">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P</w:t>
      </w:r>
      <w:r w:rsidR="006C0080">
        <w:rPr>
          <w:rFonts w:ascii="Bookman Old Style" w:hAnsi="Bookman Old Style"/>
          <w:sz w:val="24"/>
          <w:szCs w:val="24"/>
          <w:lang w:val="es-ES"/>
        </w:rPr>
        <w:t>odría escribirse una sucinta historia marítima a partir del tratamiento dado a bordo a los polizones. En</w:t>
      </w:r>
      <w:r w:rsidR="009B48FE">
        <w:rPr>
          <w:rFonts w:ascii="Bookman Old Style" w:hAnsi="Bookman Old Style"/>
          <w:sz w:val="24"/>
          <w:szCs w:val="24"/>
          <w:lang w:val="es-ES"/>
        </w:rPr>
        <w:t xml:space="preserve"> el cuento</w:t>
      </w:r>
      <w:r w:rsidR="006C0080">
        <w:rPr>
          <w:rFonts w:ascii="Bookman Old Style" w:hAnsi="Bookman Old Style"/>
          <w:sz w:val="24"/>
          <w:szCs w:val="24"/>
          <w:lang w:val="es-ES"/>
        </w:rPr>
        <w:t xml:space="preserve"> “</w:t>
      </w:r>
      <w:proofErr w:type="spellStart"/>
      <w:r w:rsidR="006C0080">
        <w:rPr>
          <w:rFonts w:ascii="Bookman Old Style" w:hAnsi="Bookman Old Style"/>
          <w:sz w:val="24"/>
          <w:szCs w:val="24"/>
          <w:lang w:val="es-ES"/>
        </w:rPr>
        <w:t>The</w:t>
      </w:r>
      <w:proofErr w:type="spellEnd"/>
      <w:r w:rsidR="006C0080">
        <w:rPr>
          <w:rFonts w:ascii="Bookman Old Style" w:hAnsi="Bookman Old Style"/>
          <w:sz w:val="24"/>
          <w:szCs w:val="24"/>
          <w:lang w:val="es-ES"/>
        </w:rPr>
        <w:t xml:space="preserve"> </w:t>
      </w:r>
      <w:proofErr w:type="spellStart"/>
      <w:r w:rsidR="006C0080">
        <w:rPr>
          <w:rFonts w:ascii="Bookman Old Style" w:hAnsi="Bookman Old Style"/>
          <w:sz w:val="24"/>
          <w:szCs w:val="24"/>
          <w:lang w:val="es-ES"/>
        </w:rPr>
        <w:t>secret</w:t>
      </w:r>
      <w:proofErr w:type="spellEnd"/>
      <w:r w:rsidR="006C0080">
        <w:rPr>
          <w:rFonts w:ascii="Bookman Old Style" w:hAnsi="Bookman Old Style"/>
          <w:sz w:val="24"/>
          <w:szCs w:val="24"/>
          <w:lang w:val="es-ES"/>
        </w:rPr>
        <w:t xml:space="preserve"> </w:t>
      </w:r>
      <w:proofErr w:type="spellStart"/>
      <w:r w:rsidR="006C0080">
        <w:rPr>
          <w:rFonts w:ascii="Bookman Old Style" w:hAnsi="Bookman Old Style"/>
          <w:sz w:val="24"/>
          <w:szCs w:val="24"/>
          <w:lang w:val="es-ES"/>
        </w:rPr>
        <w:t>sharer</w:t>
      </w:r>
      <w:proofErr w:type="spellEnd"/>
      <w:r w:rsidR="006C0080">
        <w:rPr>
          <w:rFonts w:ascii="Bookman Old Style" w:hAnsi="Bookman Old Style"/>
          <w:sz w:val="24"/>
          <w:szCs w:val="24"/>
          <w:lang w:val="es-ES"/>
        </w:rPr>
        <w:t xml:space="preserve">” </w:t>
      </w:r>
      <w:r w:rsidR="009B48FE">
        <w:rPr>
          <w:rFonts w:ascii="Bookman Old Style" w:hAnsi="Bookman Old Style"/>
          <w:sz w:val="24"/>
          <w:szCs w:val="24"/>
          <w:lang w:val="es-ES"/>
        </w:rPr>
        <w:t>—</w:t>
      </w:r>
      <w:r w:rsidR="006C0080">
        <w:rPr>
          <w:rFonts w:ascii="Bookman Old Style" w:hAnsi="Bookman Old Style"/>
          <w:sz w:val="24"/>
          <w:szCs w:val="24"/>
          <w:lang w:val="es-ES"/>
        </w:rPr>
        <w:t>publicado por Joseph Conrad en 1898</w:t>
      </w:r>
      <w:r w:rsidR="009B48FE">
        <w:rPr>
          <w:rFonts w:ascii="Bookman Old Style" w:hAnsi="Bookman Old Style"/>
          <w:sz w:val="24"/>
          <w:szCs w:val="24"/>
          <w:lang w:val="es-ES"/>
        </w:rPr>
        <w:t>—</w:t>
      </w:r>
      <w:r w:rsidR="006C0080">
        <w:rPr>
          <w:rFonts w:ascii="Bookman Old Style" w:hAnsi="Bookman Old Style"/>
          <w:sz w:val="24"/>
          <w:szCs w:val="24"/>
          <w:lang w:val="es-ES"/>
        </w:rPr>
        <w:t xml:space="preserve"> el </w:t>
      </w:r>
      <w:r w:rsidR="009B48FE">
        <w:rPr>
          <w:rFonts w:ascii="Bookman Old Style" w:hAnsi="Bookman Old Style"/>
          <w:sz w:val="24"/>
          <w:szCs w:val="24"/>
          <w:lang w:val="es-ES"/>
        </w:rPr>
        <w:t>nuevo capitán de un barco, en travesía desde el golfo de Siam,</w:t>
      </w:r>
      <w:r w:rsidR="006C0080">
        <w:rPr>
          <w:rFonts w:ascii="Bookman Old Style" w:hAnsi="Bookman Old Style"/>
          <w:sz w:val="24"/>
          <w:szCs w:val="24"/>
          <w:lang w:val="es-ES"/>
        </w:rPr>
        <w:t xml:space="preserve"> </w:t>
      </w:r>
      <w:r w:rsidR="002B3984">
        <w:rPr>
          <w:rFonts w:ascii="Bookman Old Style" w:hAnsi="Bookman Old Style"/>
          <w:sz w:val="24"/>
          <w:szCs w:val="24"/>
          <w:lang w:val="es-ES"/>
        </w:rPr>
        <w:t xml:space="preserve">maniobra de manera arriesgada </w:t>
      </w:r>
      <w:r w:rsidR="009B48FE">
        <w:rPr>
          <w:rFonts w:ascii="Bookman Old Style" w:hAnsi="Bookman Old Style"/>
          <w:sz w:val="24"/>
          <w:szCs w:val="24"/>
          <w:lang w:val="es-ES"/>
        </w:rPr>
        <w:t xml:space="preserve">al llegar a destino </w:t>
      </w:r>
      <w:r w:rsidR="002B3984">
        <w:rPr>
          <w:rFonts w:ascii="Bookman Old Style" w:hAnsi="Bookman Old Style"/>
          <w:sz w:val="24"/>
          <w:szCs w:val="24"/>
          <w:lang w:val="es-ES"/>
        </w:rPr>
        <w:t xml:space="preserve">para que el polizón que lleva a bordo pueda saltar a tierra. En la novela </w:t>
      </w:r>
      <w:r w:rsidR="002B3984" w:rsidRPr="002B3984">
        <w:rPr>
          <w:rFonts w:ascii="Bookman Old Style" w:hAnsi="Bookman Old Style"/>
          <w:i/>
          <w:iCs/>
          <w:sz w:val="24"/>
          <w:szCs w:val="24"/>
          <w:lang w:val="es-ES"/>
        </w:rPr>
        <w:t>El pasajero clandestino</w:t>
      </w:r>
      <w:r w:rsidR="002B3984">
        <w:rPr>
          <w:rFonts w:ascii="Bookman Old Style" w:hAnsi="Bookman Old Style"/>
          <w:sz w:val="24"/>
          <w:szCs w:val="24"/>
          <w:lang w:val="es-ES"/>
        </w:rPr>
        <w:t xml:space="preserve"> (1947), de Georges Simenon, es un radio operador quien ayuda a una mujer que se esconde adentro de uno de los botes salvavidas a sobrevivir la travesía hasta una isla de la Polinesia. En</w:t>
      </w:r>
      <w:r>
        <w:rPr>
          <w:rFonts w:ascii="Bookman Old Style" w:hAnsi="Bookman Old Style" w:cs="Arial"/>
          <w:sz w:val="24"/>
          <w:szCs w:val="24"/>
        </w:rPr>
        <w:t xml:space="preserve"> </w:t>
      </w:r>
      <w:r w:rsidRPr="000E78DA">
        <w:rPr>
          <w:rFonts w:ascii="Bookman Old Style" w:hAnsi="Bookman Old Style" w:cs="Arial"/>
          <w:i/>
          <w:iCs/>
          <w:sz w:val="24"/>
          <w:szCs w:val="24"/>
        </w:rPr>
        <w:t>Tres veces luz</w:t>
      </w:r>
      <w:r>
        <w:rPr>
          <w:rFonts w:ascii="Bookman Old Style" w:hAnsi="Bookman Old Style" w:cs="Arial"/>
          <w:sz w:val="24"/>
          <w:szCs w:val="24"/>
        </w:rPr>
        <w:t xml:space="preserve"> (</w:t>
      </w:r>
      <w:r w:rsidR="006C0080">
        <w:rPr>
          <w:rFonts w:ascii="Bookman Old Style" w:hAnsi="Bookman Old Style" w:cs="Arial"/>
          <w:sz w:val="24"/>
          <w:szCs w:val="24"/>
        </w:rPr>
        <w:t>2016</w:t>
      </w:r>
      <w:r>
        <w:rPr>
          <w:rFonts w:ascii="Bookman Old Style" w:hAnsi="Bookman Old Style" w:cs="Arial"/>
          <w:sz w:val="24"/>
          <w:szCs w:val="24"/>
        </w:rPr>
        <w:t xml:space="preserve">), de Juan </w:t>
      </w:r>
      <w:proofErr w:type="spellStart"/>
      <w:r>
        <w:rPr>
          <w:rFonts w:ascii="Bookman Old Style" w:hAnsi="Bookman Old Style" w:cs="Arial"/>
          <w:sz w:val="24"/>
          <w:szCs w:val="24"/>
        </w:rPr>
        <w:t>Mattio</w:t>
      </w:r>
      <w:proofErr w:type="spellEnd"/>
      <w:r>
        <w:rPr>
          <w:rFonts w:ascii="Bookman Old Style" w:hAnsi="Bookman Old Style" w:cs="Arial"/>
          <w:sz w:val="24"/>
          <w:szCs w:val="24"/>
        </w:rPr>
        <w:t>, se lee</w:t>
      </w:r>
      <w:r w:rsidR="009B48FE">
        <w:rPr>
          <w:rFonts w:ascii="Bookman Old Style" w:hAnsi="Bookman Old Style" w:cs="Arial"/>
          <w:sz w:val="24"/>
          <w:szCs w:val="24"/>
        </w:rPr>
        <w:t xml:space="preserve"> en cambio</w:t>
      </w:r>
      <w:r>
        <w:rPr>
          <w:rFonts w:ascii="Bookman Old Style" w:hAnsi="Bookman Old Style" w:cs="Arial"/>
          <w:sz w:val="24"/>
          <w:szCs w:val="24"/>
        </w:rPr>
        <w:t xml:space="preserve">: </w:t>
      </w:r>
      <w:r w:rsidRPr="000E78DA">
        <w:rPr>
          <w:rFonts w:ascii="Bookman Old Style" w:hAnsi="Bookman Old Style" w:cs="Arial"/>
          <w:i/>
          <w:iCs/>
          <w:sz w:val="24"/>
          <w:szCs w:val="24"/>
        </w:rPr>
        <w:t>“Nadie vive en las bodegas. Ellos lo sabían porque era una de las reglas de oro de los polizones: llegar a la sala del cabrestante y no salir de ahí por ninguna razón, en ningún momento. Si un marinero te encuentra, tu destino es el fondo del océano”.</w:t>
      </w:r>
      <w:r w:rsidR="002B3984">
        <w:rPr>
          <w:rFonts w:ascii="Bookman Old Style" w:hAnsi="Bookman Old Style" w:cs="Arial"/>
          <w:i/>
          <w:iCs/>
          <w:sz w:val="24"/>
          <w:szCs w:val="24"/>
        </w:rPr>
        <w:t xml:space="preserve"> </w:t>
      </w:r>
      <w:r w:rsidR="002B3984">
        <w:rPr>
          <w:rFonts w:ascii="Bookman Old Style" w:hAnsi="Bookman Old Style" w:cs="Arial"/>
          <w:sz w:val="24"/>
          <w:szCs w:val="24"/>
        </w:rPr>
        <w:t xml:space="preserve">Ese barco, el </w:t>
      </w:r>
      <w:r w:rsidR="009B48FE">
        <w:rPr>
          <w:rFonts w:ascii="Bookman Old Style" w:hAnsi="Bookman Old Style" w:cs="Arial"/>
          <w:sz w:val="24"/>
          <w:szCs w:val="24"/>
        </w:rPr>
        <w:t xml:space="preserve">carguero </w:t>
      </w:r>
      <w:r w:rsidR="002B3984" w:rsidRPr="009B48FE">
        <w:rPr>
          <w:rFonts w:ascii="Bookman Old Style" w:hAnsi="Bookman Old Style" w:cs="Arial"/>
          <w:i/>
          <w:iCs/>
          <w:sz w:val="24"/>
          <w:szCs w:val="24"/>
        </w:rPr>
        <w:t>Propp</w:t>
      </w:r>
      <w:r w:rsidR="002B3984">
        <w:rPr>
          <w:rFonts w:ascii="Bookman Old Style" w:hAnsi="Bookman Old Style" w:cs="Arial"/>
          <w:sz w:val="24"/>
          <w:szCs w:val="24"/>
        </w:rPr>
        <w:t xml:space="preserve">, navega hacia uno de los puertos </w:t>
      </w:r>
      <w:r w:rsidR="00A153BF">
        <w:rPr>
          <w:rFonts w:ascii="Bookman Old Style" w:hAnsi="Bookman Old Style" w:cs="Arial"/>
          <w:sz w:val="24"/>
          <w:szCs w:val="24"/>
        </w:rPr>
        <w:t xml:space="preserve">privados </w:t>
      </w:r>
      <w:r w:rsidR="00A153BF">
        <w:rPr>
          <w:rFonts w:ascii="Bookman Old Style" w:hAnsi="Bookman Old Style" w:cs="Arial"/>
          <w:sz w:val="24"/>
          <w:szCs w:val="24"/>
        </w:rPr>
        <w:lastRenderedPageBreak/>
        <w:t xml:space="preserve">situados en territorio argentino, </w:t>
      </w:r>
      <w:r w:rsidR="002B3984">
        <w:rPr>
          <w:rFonts w:ascii="Bookman Old Style" w:hAnsi="Bookman Old Style" w:cs="Arial"/>
          <w:sz w:val="24"/>
          <w:szCs w:val="24"/>
        </w:rPr>
        <w:t>sobre el río Paraná</w:t>
      </w:r>
      <w:r w:rsidR="00A153BF">
        <w:rPr>
          <w:rFonts w:ascii="Bookman Old Style" w:hAnsi="Bookman Old Style" w:cs="Arial"/>
          <w:sz w:val="24"/>
          <w:szCs w:val="24"/>
        </w:rPr>
        <w:t>,</w:t>
      </w:r>
      <w:r w:rsidR="002B3984">
        <w:rPr>
          <w:rFonts w:ascii="Bookman Old Style" w:hAnsi="Bookman Old Style" w:cs="Arial"/>
          <w:sz w:val="24"/>
          <w:szCs w:val="24"/>
        </w:rPr>
        <w:t xml:space="preserve"> que el Estado argentino subsidia, pero no controla. ¿Qué puede fallar?</w:t>
      </w:r>
    </w:p>
    <w:p w14:paraId="0A1AEFE8" w14:textId="574146D2" w:rsidR="00A13B5A" w:rsidRDefault="009B48FE"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Y a propósito: ¿qué sucede, m</w:t>
      </w:r>
      <w:r w:rsidR="00A13B5A">
        <w:rPr>
          <w:rFonts w:ascii="Bookman Old Style" w:hAnsi="Bookman Old Style"/>
          <w:sz w:val="24"/>
          <w:szCs w:val="24"/>
          <w:lang w:val="es-ES"/>
        </w:rPr>
        <w:t>ientras tanto, en la Argentina?</w:t>
      </w:r>
    </w:p>
    <w:p w14:paraId="4F7BEBA1" w14:textId="784CB6C9" w:rsidR="00466C2D" w:rsidRDefault="00466C2D" w:rsidP="00466C2D">
      <w:pPr>
        <w:spacing w:line="360" w:lineRule="auto"/>
        <w:ind w:firstLine="708"/>
        <w:jc w:val="both"/>
        <w:rPr>
          <w:rFonts w:ascii="Bookman Old Style" w:hAnsi="Bookman Old Style"/>
          <w:sz w:val="24"/>
          <w:szCs w:val="24"/>
          <w:lang w:val="es-ES"/>
        </w:rPr>
      </w:pPr>
      <w:r w:rsidRPr="00870722">
        <w:rPr>
          <w:rFonts w:ascii="Bookman Old Style" w:hAnsi="Bookman Old Style"/>
          <w:sz w:val="24"/>
          <w:szCs w:val="24"/>
          <w:lang w:val="es-ES"/>
        </w:rPr>
        <w:t>Para el Instituto Geográfico Militar</w:t>
      </w:r>
      <w:r w:rsidR="00870722">
        <w:rPr>
          <w:rFonts w:ascii="Bookman Old Style" w:hAnsi="Bookman Old Style"/>
          <w:sz w:val="24"/>
          <w:szCs w:val="24"/>
          <w:lang w:val="es-ES"/>
        </w:rPr>
        <w:t>,</w:t>
      </w:r>
      <w:r w:rsidRPr="00870722">
        <w:rPr>
          <w:rFonts w:ascii="Bookman Old Style" w:hAnsi="Bookman Old Style"/>
          <w:sz w:val="24"/>
          <w:szCs w:val="24"/>
          <w:lang w:val="es-ES"/>
        </w:rPr>
        <w:t xml:space="preserve"> el litoral atlántico argentino tiene 4.725 kilómetros. Para el Servicio de Hidrografía Naval de la Armada, institución con obvio interés en que esa cifra sea mayor, nuestra costa es de 5.087 kilómetros. La medida más reciente, establecida por una investigación del CONICET, es de 6.816 kilómetros. La plataforma continental argentina tiene alrededor de 1.000.000 de kilómetros cuadrados (cifra discutible y en conflicto). </w:t>
      </w:r>
      <w:r>
        <w:rPr>
          <w:rFonts w:ascii="Bookman Old Style" w:hAnsi="Bookman Old Style"/>
          <w:sz w:val="24"/>
          <w:szCs w:val="24"/>
          <w:lang w:val="es-ES"/>
        </w:rPr>
        <w:t>El país no cuenta con una fuerza guardacostas apta para patrullar</w:t>
      </w:r>
      <w:r w:rsidR="00870722">
        <w:rPr>
          <w:rFonts w:ascii="Bookman Old Style" w:hAnsi="Bookman Old Style"/>
          <w:sz w:val="24"/>
          <w:szCs w:val="24"/>
          <w:lang w:val="es-ES"/>
        </w:rPr>
        <w:t xml:space="preserve"> semejante área. L</w:t>
      </w:r>
      <w:r>
        <w:rPr>
          <w:rFonts w:ascii="Bookman Old Style" w:hAnsi="Bookman Old Style"/>
          <w:sz w:val="24"/>
          <w:szCs w:val="24"/>
          <w:lang w:val="es-ES"/>
        </w:rPr>
        <w:t>a Prefectura</w:t>
      </w:r>
      <w:r w:rsidR="00870722">
        <w:rPr>
          <w:rFonts w:ascii="Bookman Old Style" w:hAnsi="Bookman Old Style"/>
          <w:sz w:val="24"/>
          <w:szCs w:val="24"/>
          <w:lang w:val="es-ES"/>
        </w:rPr>
        <w:t xml:space="preserve"> dispone de muy </w:t>
      </w:r>
      <w:r>
        <w:rPr>
          <w:rFonts w:ascii="Bookman Old Style" w:hAnsi="Bookman Old Style"/>
          <w:sz w:val="24"/>
          <w:szCs w:val="24"/>
          <w:lang w:val="es-ES"/>
        </w:rPr>
        <w:t xml:space="preserve">pocas unidades, obsoletas o inadecuadas, </w:t>
      </w:r>
      <w:r w:rsidR="00A153BF">
        <w:rPr>
          <w:rFonts w:ascii="Bookman Old Style" w:hAnsi="Bookman Old Style"/>
          <w:sz w:val="24"/>
          <w:szCs w:val="24"/>
          <w:lang w:val="es-ES"/>
        </w:rPr>
        <w:t xml:space="preserve">es </w:t>
      </w:r>
      <w:r>
        <w:rPr>
          <w:rFonts w:ascii="Bookman Old Style" w:hAnsi="Bookman Old Style"/>
          <w:sz w:val="24"/>
          <w:szCs w:val="24"/>
          <w:lang w:val="es-ES"/>
        </w:rPr>
        <w:t xml:space="preserve">mala </w:t>
      </w:r>
      <w:r w:rsidR="00A153BF">
        <w:rPr>
          <w:rFonts w:ascii="Bookman Old Style" w:hAnsi="Bookman Old Style"/>
          <w:sz w:val="24"/>
          <w:szCs w:val="24"/>
          <w:lang w:val="es-ES"/>
        </w:rPr>
        <w:t xml:space="preserve">su </w:t>
      </w:r>
      <w:r>
        <w:rPr>
          <w:rFonts w:ascii="Bookman Old Style" w:hAnsi="Bookman Old Style"/>
          <w:sz w:val="24"/>
          <w:szCs w:val="24"/>
          <w:lang w:val="es-ES"/>
        </w:rPr>
        <w:t xml:space="preserve">instrucción, </w:t>
      </w:r>
      <w:r w:rsidR="00A153BF">
        <w:rPr>
          <w:rFonts w:ascii="Bookman Old Style" w:hAnsi="Bookman Old Style"/>
          <w:sz w:val="24"/>
          <w:szCs w:val="24"/>
          <w:lang w:val="es-ES"/>
        </w:rPr>
        <w:t xml:space="preserve">peor la </w:t>
      </w:r>
      <w:r>
        <w:rPr>
          <w:rFonts w:ascii="Bookman Old Style" w:hAnsi="Bookman Old Style"/>
          <w:sz w:val="24"/>
          <w:szCs w:val="24"/>
          <w:lang w:val="es-ES"/>
        </w:rPr>
        <w:t>doctrina</w:t>
      </w:r>
      <w:r w:rsidR="00A153BF">
        <w:rPr>
          <w:rFonts w:ascii="Bookman Old Style" w:hAnsi="Bookman Old Style"/>
          <w:sz w:val="24"/>
          <w:szCs w:val="24"/>
          <w:lang w:val="es-ES"/>
        </w:rPr>
        <w:t xml:space="preserve"> con la cual se lo conduce</w:t>
      </w:r>
      <w:r>
        <w:rPr>
          <w:rFonts w:ascii="Bookman Old Style" w:hAnsi="Bookman Old Style"/>
          <w:sz w:val="24"/>
          <w:szCs w:val="24"/>
          <w:lang w:val="es-ES"/>
        </w:rPr>
        <w:t xml:space="preserve"> y </w:t>
      </w:r>
      <w:r w:rsidR="00A153BF">
        <w:rPr>
          <w:rFonts w:ascii="Bookman Old Style" w:hAnsi="Bookman Old Style"/>
          <w:sz w:val="24"/>
          <w:szCs w:val="24"/>
          <w:lang w:val="es-ES"/>
        </w:rPr>
        <w:t xml:space="preserve">escaso el conocimiento de las problemáticas marítimas </w:t>
      </w:r>
      <w:r w:rsidR="00870722">
        <w:rPr>
          <w:rFonts w:ascii="Bookman Old Style" w:hAnsi="Bookman Old Style"/>
          <w:sz w:val="24"/>
          <w:szCs w:val="24"/>
          <w:lang w:val="es-ES"/>
        </w:rPr>
        <w:t>por parte de las autoridades civiles que se presumen la cima en la pirámide de mando</w:t>
      </w:r>
      <w:r>
        <w:rPr>
          <w:rFonts w:ascii="Bookman Old Style" w:hAnsi="Bookman Old Style"/>
          <w:sz w:val="24"/>
          <w:szCs w:val="24"/>
          <w:lang w:val="es-ES"/>
        </w:rPr>
        <w:t xml:space="preserve">. </w:t>
      </w:r>
      <w:r w:rsidR="00870722">
        <w:rPr>
          <w:rFonts w:ascii="Bookman Old Style" w:hAnsi="Bookman Old Style"/>
          <w:sz w:val="24"/>
          <w:szCs w:val="24"/>
          <w:lang w:val="es-ES"/>
        </w:rPr>
        <w:t>Tampoco el país</w:t>
      </w:r>
      <w:r>
        <w:rPr>
          <w:rFonts w:ascii="Bookman Old Style" w:hAnsi="Bookman Old Style"/>
          <w:sz w:val="24"/>
          <w:szCs w:val="24"/>
          <w:lang w:val="es-ES"/>
        </w:rPr>
        <w:t xml:space="preserve"> cuenta con una Armada operativa</w:t>
      </w:r>
      <w:r w:rsidR="00870722">
        <w:rPr>
          <w:rFonts w:ascii="Bookman Old Style" w:hAnsi="Bookman Old Style"/>
          <w:sz w:val="24"/>
          <w:szCs w:val="24"/>
          <w:lang w:val="es-ES"/>
        </w:rPr>
        <w:t xml:space="preserve">, por supuesto </w:t>
      </w:r>
      <w:r w:rsidR="007C7060">
        <w:rPr>
          <w:rFonts w:ascii="Bookman Old Style" w:hAnsi="Bookman Old Style"/>
          <w:sz w:val="24"/>
          <w:szCs w:val="24"/>
          <w:lang w:val="es-ES"/>
        </w:rPr>
        <w:t xml:space="preserve">una armada </w:t>
      </w:r>
      <w:r w:rsidR="00870722">
        <w:rPr>
          <w:rFonts w:ascii="Bookman Old Style" w:hAnsi="Bookman Old Style"/>
          <w:sz w:val="24"/>
          <w:szCs w:val="24"/>
          <w:lang w:val="es-ES"/>
        </w:rPr>
        <w:t xml:space="preserve">browniana y no </w:t>
      </w:r>
      <w:proofErr w:type="spellStart"/>
      <w:r w:rsidR="00870722">
        <w:rPr>
          <w:rFonts w:ascii="Bookman Old Style" w:hAnsi="Bookman Old Style"/>
          <w:sz w:val="24"/>
          <w:szCs w:val="24"/>
          <w:lang w:val="es-ES"/>
        </w:rPr>
        <w:t>masserista</w:t>
      </w:r>
      <w:proofErr w:type="spellEnd"/>
      <w:r w:rsidR="007C7060">
        <w:rPr>
          <w:rFonts w:ascii="Bookman Old Style" w:hAnsi="Bookman Old Style"/>
          <w:sz w:val="24"/>
          <w:szCs w:val="24"/>
          <w:lang w:val="es-ES"/>
        </w:rPr>
        <w:t xml:space="preserve">, que haga construir en astilleros del país, con inteligencia y con trabajo argentinos, buques para nuestras hipótesis de conflicto, no para que los marinos jueguen </w:t>
      </w:r>
      <w:r w:rsidR="00A153BF">
        <w:rPr>
          <w:rFonts w:ascii="Bookman Old Style" w:hAnsi="Bookman Old Style"/>
          <w:sz w:val="24"/>
          <w:szCs w:val="24"/>
          <w:lang w:val="es-ES"/>
        </w:rPr>
        <w:t xml:space="preserve">a la guerra cumpliendo </w:t>
      </w:r>
      <w:r w:rsidR="007C7060">
        <w:rPr>
          <w:rFonts w:ascii="Bookman Old Style" w:hAnsi="Bookman Old Style"/>
          <w:sz w:val="24"/>
          <w:szCs w:val="24"/>
          <w:lang w:val="es-ES"/>
        </w:rPr>
        <w:t>misiones en el Golfo Pérsico, tal cual sucedió durante la presidencia de Carlos Saúl Menem, mientras se destruían la marina mercante y la industria naval</w:t>
      </w:r>
      <w:r w:rsidR="00870722">
        <w:rPr>
          <w:rFonts w:ascii="Bookman Old Style" w:hAnsi="Bookman Old Style"/>
          <w:sz w:val="24"/>
          <w:szCs w:val="24"/>
          <w:lang w:val="es-ES"/>
        </w:rPr>
        <w:t>.</w:t>
      </w:r>
    </w:p>
    <w:p w14:paraId="600B53EE" w14:textId="320D3B5A" w:rsidR="00466C2D" w:rsidRDefault="00870722"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D</w:t>
      </w:r>
      <w:r w:rsidR="00466C2D">
        <w:rPr>
          <w:rFonts w:ascii="Bookman Old Style" w:hAnsi="Bookman Old Style"/>
          <w:sz w:val="24"/>
          <w:szCs w:val="24"/>
          <w:lang w:val="es-ES"/>
        </w:rPr>
        <w:t>entro de la zona económica exclusiva argentina</w:t>
      </w:r>
      <w:r w:rsidR="00DE7743">
        <w:rPr>
          <w:rFonts w:ascii="Bookman Old Style" w:hAnsi="Bookman Old Style"/>
          <w:sz w:val="24"/>
          <w:szCs w:val="24"/>
          <w:lang w:val="es-ES"/>
        </w:rPr>
        <w:t>,</w:t>
      </w:r>
      <w:r w:rsidR="00466C2D">
        <w:rPr>
          <w:rFonts w:ascii="Bookman Old Style" w:hAnsi="Bookman Old Style"/>
          <w:sz w:val="24"/>
          <w:szCs w:val="24"/>
          <w:lang w:val="es-ES"/>
        </w:rPr>
        <w:t xml:space="preserve"> existe uno de los lugares con mayor concentración de pesqueros piratas en el planeta: en latitud de Comodoro Rivadavia, </w:t>
      </w:r>
      <w:r w:rsidR="00DE7743">
        <w:rPr>
          <w:rFonts w:ascii="Bookman Old Style" w:hAnsi="Bookman Old Style"/>
          <w:sz w:val="24"/>
          <w:szCs w:val="24"/>
          <w:lang w:val="es-ES"/>
        </w:rPr>
        <w:t xml:space="preserve">a unas doscientas </w:t>
      </w:r>
      <w:r w:rsidR="00466C2D">
        <w:rPr>
          <w:rFonts w:ascii="Bookman Old Style" w:hAnsi="Bookman Old Style"/>
          <w:sz w:val="24"/>
          <w:szCs w:val="24"/>
          <w:lang w:val="es-ES"/>
        </w:rPr>
        <w:t xml:space="preserve">millas de la costa, donde el talud marino se sumerge a grandes profundidades, </w:t>
      </w:r>
      <w:r w:rsidR="00DE7743">
        <w:rPr>
          <w:rFonts w:ascii="Bookman Old Style" w:hAnsi="Bookman Old Style"/>
          <w:sz w:val="24"/>
          <w:szCs w:val="24"/>
          <w:lang w:val="es-ES"/>
        </w:rPr>
        <w:t xml:space="preserve">lo que los navegantes argentinos </w:t>
      </w:r>
      <w:r w:rsidR="00466C2D">
        <w:rPr>
          <w:rFonts w:ascii="Bookman Old Style" w:hAnsi="Bookman Old Style"/>
          <w:sz w:val="24"/>
          <w:szCs w:val="24"/>
          <w:lang w:val="es-ES"/>
        </w:rPr>
        <w:t>llamamos “la barranca”</w:t>
      </w:r>
      <w:r w:rsidR="00DE7743">
        <w:rPr>
          <w:rFonts w:ascii="Bookman Old Style" w:hAnsi="Bookman Old Style"/>
          <w:sz w:val="24"/>
          <w:szCs w:val="24"/>
          <w:lang w:val="es-ES"/>
        </w:rPr>
        <w:t>.</w:t>
      </w:r>
      <w:r w:rsidR="00466C2D">
        <w:rPr>
          <w:rFonts w:ascii="Bookman Old Style" w:hAnsi="Bookman Old Style"/>
          <w:sz w:val="24"/>
          <w:szCs w:val="24"/>
          <w:lang w:val="es-ES"/>
        </w:rPr>
        <w:t xml:space="preserve"> </w:t>
      </w:r>
      <w:r w:rsidR="00DE7743">
        <w:rPr>
          <w:rFonts w:ascii="Bookman Old Style" w:hAnsi="Bookman Old Style"/>
          <w:sz w:val="24"/>
          <w:szCs w:val="24"/>
          <w:lang w:val="es-ES"/>
        </w:rPr>
        <w:t xml:space="preserve">Y el resto del mundo, </w:t>
      </w:r>
      <w:r w:rsidR="00466C2D">
        <w:rPr>
          <w:rFonts w:ascii="Bookman Old Style" w:hAnsi="Bookman Old Style"/>
          <w:sz w:val="24"/>
          <w:szCs w:val="24"/>
          <w:lang w:val="es-ES"/>
        </w:rPr>
        <w:t>“</w:t>
      </w:r>
      <w:proofErr w:type="spellStart"/>
      <w:r w:rsidR="00466C2D">
        <w:rPr>
          <w:rFonts w:ascii="Bookman Old Style" w:hAnsi="Bookman Old Style"/>
          <w:sz w:val="24"/>
          <w:szCs w:val="24"/>
          <w:lang w:val="es-ES"/>
        </w:rPr>
        <w:t>the</w:t>
      </w:r>
      <w:proofErr w:type="spellEnd"/>
      <w:r w:rsidR="00466C2D">
        <w:rPr>
          <w:rFonts w:ascii="Bookman Old Style" w:hAnsi="Bookman Old Style"/>
          <w:sz w:val="24"/>
          <w:szCs w:val="24"/>
          <w:lang w:val="es-ES"/>
        </w:rPr>
        <w:t xml:space="preserve"> </w:t>
      </w:r>
      <w:proofErr w:type="spellStart"/>
      <w:r w:rsidR="00466C2D">
        <w:rPr>
          <w:rFonts w:ascii="Bookman Old Style" w:hAnsi="Bookman Old Style"/>
          <w:sz w:val="24"/>
          <w:szCs w:val="24"/>
          <w:lang w:val="es-ES"/>
        </w:rPr>
        <w:t>city</w:t>
      </w:r>
      <w:proofErr w:type="spellEnd"/>
      <w:r w:rsidR="00466C2D">
        <w:rPr>
          <w:rFonts w:ascii="Bookman Old Style" w:hAnsi="Bookman Old Style"/>
          <w:sz w:val="24"/>
          <w:szCs w:val="24"/>
          <w:lang w:val="es-ES"/>
        </w:rPr>
        <w:t xml:space="preserve"> of </w:t>
      </w:r>
      <w:proofErr w:type="spellStart"/>
      <w:r w:rsidR="00466C2D">
        <w:rPr>
          <w:rFonts w:ascii="Bookman Old Style" w:hAnsi="Bookman Old Style"/>
          <w:sz w:val="24"/>
          <w:szCs w:val="24"/>
          <w:lang w:val="es-ES"/>
        </w:rPr>
        <w:t>lights</w:t>
      </w:r>
      <w:proofErr w:type="spellEnd"/>
      <w:r w:rsidR="00466C2D">
        <w:rPr>
          <w:rFonts w:ascii="Bookman Old Style" w:hAnsi="Bookman Old Style"/>
          <w:sz w:val="24"/>
          <w:szCs w:val="24"/>
          <w:lang w:val="es-ES"/>
        </w:rPr>
        <w:t>”</w:t>
      </w:r>
      <w:r w:rsidR="00DE7743">
        <w:rPr>
          <w:rFonts w:ascii="Bookman Old Style" w:hAnsi="Bookman Old Style"/>
          <w:sz w:val="24"/>
          <w:szCs w:val="24"/>
          <w:lang w:val="es-ES"/>
        </w:rPr>
        <w:t>. Allí es dominante la presencia de buques piratas japoneses, taiwaneses, filipinos, españoles</w:t>
      </w:r>
      <w:r w:rsidR="00466C2D">
        <w:rPr>
          <w:rFonts w:ascii="Bookman Old Style" w:hAnsi="Bookman Old Style"/>
          <w:sz w:val="24"/>
          <w:szCs w:val="24"/>
          <w:lang w:val="es-ES"/>
        </w:rPr>
        <w:t xml:space="preserve"> dedicados a la pesca del calamar con el sistema potero</w:t>
      </w:r>
      <w:r w:rsidR="00DE7743">
        <w:rPr>
          <w:rFonts w:ascii="Bookman Old Style" w:hAnsi="Bookman Old Style"/>
          <w:sz w:val="24"/>
          <w:szCs w:val="24"/>
          <w:lang w:val="es-ES"/>
        </w:rPr>
        <w:t>. F</w:t>
      </w:r>
      <w:r w:rsidR="00466C2D">
        <w:rPr>
          <w:rFonts w:ascii="Bookman Old Style" w:hAnsi="Bookman Old Style"/>
          <w:sz w:val="24"/>
          <w:szCs w:val="24"/>
          <w:lang w:val="es-ES"/>
        </w:rPr>
        <w:t>aena</w:t>
      </w:r>
      <w:r w:rsidR="00DE7743">
        <w:rPr>
          <w:rFonts w:ascii="Bookman Old Style" w:hAnsi="Bookman Old Style"/>
          <w:sz w:val="24"/>
          <w:szCs w:val="24"/>
          <w:lang w:val="es-ES"/>
        </w:rPr>
        <w:t>n</w:t>
      </w:r>
      <w:r w:rsidR="00466C2D">
        <w:rPr>
          <w:rFonts w:ascii="Bookman Old Style" w:hAnsi="Bookman Old Style"/>
          <w:sz w:val="24"/>
          <w:szCs w:val="24"/>
          <w:lang w:val="es-ES"/>
        </w:rPr>
        <w:t xml:space="preserve"> de noche, atrayendo a la superficie grandes masas de calamar mediante luces potentísimas y </w:t>
      </w:r>
      <w:r w:rsidR="00466C2D">
        <w:rPr>
          <w:rFonts w:ascii="Bookman Old Style" w:hAnsi="Bookman Old Style"/>
          <w:sz w:val="24"/>
          <w:szCs w:val="24"/>
          <w:lang w:val="es-ES"/>
        </w:rPr>
        <w:lastRenderedPageBreak/>
        <w:t xml:space="preserve">atrapándolos con aparejos sinfín provistos de potas, señuelos fosforescentes que atraen a los calamares. </w:t>
      </w:r>
    </w:p>
    <w:p w14:paraId="2D9FC680" w14:textId="3740848C" w:rsidR="00466C2D" w:rsidRDefault="00466C2D" w:rsidP="00466C2D">
      <w:pPr>
        <w:spacing w:line="360" w:lineRule="auto"/>
        <w:ind w:firstLine="708"/>
        <w:jc w:val="both"/>
        <w:rPr>
          <w:rFonts w:ascii="Bookman Old Style" w:hAnsi="Bookman Old Style"/>
          <w:sz w:val="24"/>
          <w:szCs w:val="24"/>
          <w:lang w:val="es-ES"/>
        </w:rPr>
      </w:pPr>
      <w:r w:rsidRPr="00F265FD">
        <w:rPr>
          <w:rFonts w:ascii="Bookman Old Style" w:hAnsi="Bookman Old Style"/>
          <w:sz w:val="24"/>
          <w:szCs w:val="24"/>
          <w:lang w:val="es-ES"/>
        </w:rPr>
        <w:t>Una investigación realizada por Silvia Paleo, de la Universidad Nacional de Mar del Plata, analiza los naufragios de pesqueros argentinos desde el 2000: fueron 41 en 16 años y medio, con 86 tripulantes muertos. Revela</w:t>
      </w:r>
      <w:r w:rsidR="007F1474">
        <w:rPr>
          <w:rFonts w:ascii="Bookman Old Style" w:hAnsi="Bookman Old Style"/>
          <w:sz w:val="24"/>
          <w:szCs w:val="24"/>
          <w:lang w:val="es-ES"/>
        </w:rPr>
        <w:t>, asimismo,</w:t>
      </w:r>
      <w:r w:rsidRPr="00F265FD">
        <w:rPr>
          <w:rFonts w:ascii="Bookman Old Style" w:hAnsi="Bookman Old Style"/>
          <w:sz w:val="24"/>
          <w:szCs w:val="24"/>
          <w:lang w:val="es-ES"/>
        </w:rPr>
        <w:t xml:space="preserve"> que nuestra industria pesquera logró ocupar el primer puesto internacional en siniestros entre 1970 y 2000.</w:t>
      </w:r>
    </w:p>
    <w:p w14:paraId="658EEBB2" w14:textId="0F447A97" w:rsidR="00466C2D" w:rsidRDefault="00466C2D"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El sistema portuario de la República Argentina fue desarticulado</w:t>
      </w:r>
      <w:r w:rsidR="007F1474">
        <w:rPr>
          <w:rFonts w:ascii="Bookman Old Style" w:hAnsi="Bookman Old Style"/>
          <w:sz w:val="24"/>
          <w:szCs w:val="24"/>
          <w:lang w:val="es-ES"/>
        </w:rPr>
        <w:t>.</w:t>
      </w:r>
      <w:r>
        <w:rPr>
          <w:rFonts w:ascii="Bookman Old Style" w:hAnsi="Bookman Old Style"/>
          <w:sz w:val="24"/>
          <w:szCs w:val="24"/>
          <w:lang w:val="es-ES"/>
        </w:rPr>
        <w:t xml:space="preserve"> </w:t>
      </w:r>
      <w:r w:rsidR="007F1474">
        <w:rPr>
          <w:rFonts w:ascii="Bookman Old Style" w:hAnsi="Bookman Old Style"/>
          <w:sz w:val="24"/>
          <w:szCs w:val="24"/>
          <w:lang w:val="es-ES"/>
        </w:rPr>
        <w:t>C</w:t>
      </w:r>
      <w:r>
        <w:rPr>
          <w:rFonts w:ascii="Bookman Old Style" w:hAnsi="Bookman Old Style"/>
          <w:sz w:val="24"/>
          <w:szCs w:val="24"/>
          <w:lang w:val="es-ES"/>
        </w:rPr>
        <w:t xml:space="preserve">on el corrimiento del centro productivo hacia las zonas situadas más al norte que se </w:t>
      </w:r>
      <w:r w:rsidR="007F1474">
        <w:rPr>
          <w:rFonts w:ascii="Bookman Old Style" w:hAnsi="Bookman Old Style"/>
          <w:sz w:val="24"/>
          <w:szCs w:val="24"/>
          <w:lang w:val="es-ES"/>
        </w:rPr>
        <w:t xml:space="preserve">sumaron </w:t>
      </w:r>
      <w:r>
        <w:rPr>
          <w:rFonts w:ascii="Bookman Old Style" w:hAnsi="Bookman Old Style"/>
          <w:sz w:val="24"/>
          <w:szCs w:val="24"/>
          <w:lang w:val="es-ES"/>
        </w:rPr>
        <w:t xml:space="preserve">a la </w:t>
      </w:r>
      <w:r w:rsidR="007F1474">
        <w:rPr>
          <w:rFonts w:ascii="Bookman Old Style" w:hAnsi="Bookman Old Style"/>
          <w:sz w:val="24"/>
          <w:szCs w:val="24"/>
          <w:lang w:val="es-ES"/>
        </w:rPr>
        <w:t xml:space="preserve">fiebre </w:t>
      </w:r>
      <w:r>
        <w:rPr>
          <w:rFonts w:ascii="Bookman Old Style" w:hAnsi="Bookman Old Style"/>
          <w:sz w:val="24"/>
          <w:szCs w:val="24"/>
          <w:lang w:val="es-ES"/>
        </w:rPr>
        <w:t xml:space="preserve">de </w:t>
      </w:r>
      <w:r w:rsidR="007F1474">
        <w:rPr>
          <w:rFonts w:ascii="Bookman Old Style" w:hAnsi="Bookman Old Style"/>
          <w:sz w:val="24"/>
          <w:szCs w:val="24"/>
          <w:lang w:val="es-ES"/>
        </w:rPr>
        <w:t xml:space="preserve">la </w:t>
      </w:r>
      <w:r>
        <w:rPr>
          <w:rFonts w:ascii="Bookman Old Style" w:hAnsi="Bookman Old Style"/>
          <w:sz w:val="24"/>
          <w:szCs w:val="24"/>
          <w:lang w:val="es-ES"/>
        </w:rPr>
        <w:t>soja transgénica</w:t>
      </w:r>
      <w:r w:rsidR="007F1474">
        <w:rPr>
          <w:rFonts w:ascii="Bookman Old Style" w:hAnsi="Bookman Old Style"/>
          <w:sz w:val="24"/>
          <w:szCs w:val="24"/>
          <w:lang w:val="es-ES"/>
        </w:rPr>
        <w:t>,</w:t>
      </w:r>
      <w:r w:rsidR="00A153BF">
        <w:rPr>
          <w:rFonts w:ascii="Bookman Old Style" w:hAnsi="Bookman Old Style"/>
          <w:sz w:val="24"/>
          <w:szCs w:val="24"/>
          <w:lang w:val="es-ES"/>
        </w:rPr>
        <w:t xml:space="preserve"> fueron surgiendo </w:t>
      </w:r>
      <w:r>
        <w:rPr>
          <w:rFonts w:ascii="Bookman Old Style" w:hAnsi="Bookman Old Style"/>
          <w:sz w:val="24"/>
          <w:szCs w:val="24"/>
          <w:lang w:val="es-ES"/>
        </w:rPr>
        <w:t>puertos privados sobre el río Paraná</w:t>
      </w:r>
      <w:r w:rsidR="00923D3B">
        <w:rPr>
          <w:rFonts w:ascii="Bookman Old Style" w:hAnsi="Bookman Old Style"/>
          <w:sz w:val="24"/>
          <w:szCs w:val="24"/>
          <w:lang w:val="es-ES"/>
        </w:rPr>
        <w:t>. S</w:t>
      </w:r>
      <w:r w:rsidR="008E086E">
        <w:rPr>
          <w:rFonts w:ascii="Bookman Old Style" w:hAnsi="Bookman Old Style"/>
          <w:sz w:val="24"/>
          <w:szCs w:val="24"/>
          <w:lang w:val="es-ES"/>
        </w:rPr>
        <w:t xml:space="preserve">ólo en la provincia de Santa Fe </w:t>
      </w:r>
      <w:r w:rsidR="00923D3B">
        <w:rPr>
          <w:rFonts w:ascii="Bookman Old Style" w:hAnsi="Bookman Old Style"/>
          <w:sz w:val="24"/>
          <w:szCs w:val="24"/>
          <w:lang w:val="es-ES"/>
        </w:rPr>
        <w:t>hay</w:t>
      </w:r>
      <w:r w:rsidR="008E086E">
        <w:rPr>
          <w:rFonts w:ascii="Bookman Old Style" w:hAnsi="Bookman Old Style"/>
          <w:sz w:val="24"/>
          <w:szCs w:val="24"/>
          <w:lang w:val="es-ES"/>
        </w:rPr>
        <w:t xml:space="preserve"> 38 puertos</w:t>
      </w:r>
      <w:r w:rsidR="00923D3B">
        <w:rPr>
          <w:rFonts w:ascii="Bookman Old Style" w:hAnsi="Bookman Old Style"/>
          <w:sz w:val="24"/>
          <w:szCs w:val="24"/>
          <w:lang w:val="es-ES"/>
        </w:rPr>
        <w:t xml:space="preserve"> privados. Durante 2020 exportaron por 22 mil millones de dólares. En tanto, según cifras</w:t>
      </w:r>
      <w:r w:rsidR="00923D3B" w:rsidRPr="00923D3B">
        <w:rPr>
          <w:rFonts w:ascii="Bookman Old Style" w:hAnsi="Bookman Old Style"/>
          <w:sz w:val="24"/>
          <w:szCs w:val="24"/>
          <w:lang w:val="es-ES"/>
        </w:rPr>
        <w:t xml:space="preserve"> del Instituto Nacional de Estadísticas y Censo </w:t>
      </w:r>
      <w:r w:rsidR="00923D3B">
        <w:rPr>
          <w:rFonts w:ascii="Bookman Old Style" w:hAnsi="Bookman Old Style"/>
          <w:sz w:val="24"/>
          <w:szCs w:val="24"/>
          <w:lang w:val="es-ES"/>
        </w:rPr>
        <w:t xml:space="preserve">en la provincia de Santa Fe </w:t>
      </w:r>
      <w:r w:rsidR="00923D3B" w:rsidRPr="00923D3B">
        <w:rPr>
          <w:rFonts w:ascii="Bookman Old Style" w:hAnsi="Bookman Old Style"/>
          <w:sz w:val="24"/>
          <w:szCs w:val="24"/>
          <w:lang w:val="es-ES"/>
        </w:rPr>
        <w:t>creció la pobreza en el primer semestre de 2021</w:t>
      </w:r>
      <w:r w:rsidR="00923D3B">
        <w:rPr>
          <w:rFonts w:ascii="Bookman Old Style" w:hAnsi="Bookman Old Style"/>
          <w:sz w:val="24"/>
          <w:szCs w:val="24"/>
          <w:lang w:val="es-ES"/>
        </w:rPr>
        <w:t xml:space="preserve"> hasta el </w:t>
      </w:r>
      <w:r w:rsidR="00923D3B" w:rsidRPr="00923D3B">
        <w:rPr>
          <w:rFonts w:ascii="Bookman Old Style" w:hAnsi="Bookman Old Style"/>
          <w:sz w:val="24"/>
          <w:szCs w:val="24"/>
          <w:lang w:val="es-ES"/>
        </w:rPr>
        <w:t>50,5 por ciento de su población</w:t>
      </w:r>
      <w:r w:rsidR="00923D3B">
        <w:rPr>
          <w:rFonts w:ascii="Bookman Old Style" w:hAnsi="Bookman Old Style"/>
          <w:sz w:val="24"/>
          <w:szCs w:val="24"/>
          <w:lang w:val="es-ES"/>
        </w:rPr>
        <w:t>:</w:t>
      </w:r>
      <w:r w:rsidR="00A153BF">
        <w:rPr>
          <w:rFonts w:ascii="Bookman Old Style" w:hAnsi="Bookman Old Style"/>
          <w:sz w:val="24"/>
          <w:szCs w:val="24"/>
          <w:lang w:val="es-ES"/>
        </w:rPr>
        <w:t xml:space="preserve"> obviamente, el tantas veces argumentado efecto derrame no se produce.</w:t>
      </w:r>
      <w:r w:rsidR="00923D3B">
        <w:rPr>
          <w:rFonts w:ascii="Bookman Old Style" w:hAnsi="Bookman Old Style"/>
          <w:sz w:val="24"/>
          <w:szCs w:val="24"/>
          <w:lang w:val="es-ES"/>
        </w:rPr>
        <w:t xml:space="preserve"> E</w:t>
      </w:r>
      <w:r>
        <w:rPr>
          <w:rFonts w:ascii="Bookman Old Style" w:hAnsi="Bookman Old Style"/>
          <w:sz w:val="24"/>
          <w:szCs w:val="24"/>
          <w:lang w:val="es-ES"/>
        </w:rPr>
        <w:t xml:space="preserve">l Estado </w:t>
      </w:r>
      <w:r w:rsidR="00923D3B">
        <w:rPr>
          <w:rFonts w:ascii="Bookman Old Style" w:hAnsi="Bookman Old Style"/>
          <w:sz w:val="24"/>
          <w:szCs w:val="24"/>
          <w:lang w:val="es-ES"/>
        </w:rPr>
        <w:t xml:space="preserve">prácticamente </w:t>
      </w:r>
      <w:r>
        <w:rPr>
          <w:rFonts w:ascii="Bookman Old Style" w:hAnsi="Bookman Old Style"/>
          <w:sz w:val="24"/>
          <w:szCs w:val="24"/>
          <w:lang w:val="es-ES"/>
        </w:rPr>
        <w:t xml:space="preserve">no </w:t>
      </w:r>
      <w:r w:rsidR="00923D3B">
        <w:rPr>
          <w:rFonts w:ascii="Bookman Old Style" w:hAnsi="Bookman Old Style"/>
          <w:sz w:val="24"/>
          <w:szCs w:val="24"/>
          <w:lang w:val="es-ES"/>
        </w:rPr>
        <w:t>ejerce contralor alguno sobre esos puertos. ¿Qué sale, qué entra, en qué cantidades</w:t>
      </w:r>
      <w:r w:rsidR="00A153BF">
        <w:rPr>
          <w:rFonts w:ascii="Bookman Old Style" w:hAnsi="Bookman Old Style"/>
          <w:sz w:val="24"/>
          <w:szCs w:val="24"/>
          <w:lang w:val="es-ES"/>
        </w:rPr>
        <w:t>? Las exportaciones no se realizan pesando en una báscula aquello que va cargándose, sino a partir de declaraciones juradas. ¿C</w:t>
      </w:r>
      <w:r w:rsidR="00923D3B">
        <w:rPr>
          <w:rFonts w:ascii="Bookman Old Style" w:hAnsi="Bookman Old Style"/>
          <w:sz w:val="24"/>
          <w:szCs w:val="24"/>
          <w:lang w:val="es-ES"/>
        </w:rPr>
        <w:t>uáles son las relaciones de trabajo, cuáles las condiciones de vida a bordo</w:t>
      </w:r>
      <w:r w:rsidR="00A153BF">
        <w:rPr>
          <w:rFonts w:ascii="Bookman Old Style" w:hAnsi="Bookman Old Style"/>
          <w:sz w:val="24"/>
          <w:szCs w:val="24"/>
          <w:lang w:val="es-ES"/>
        </w:rPr>
        <w:t xml:space="preserve"> en los buques allí amarrados</w:t>
      </w:r>
      <w:r w:rsidR="00923D3B">
        <w:rPr>
          <w:rFonts w:ascii="Bookman Old Style" w:hAnsi="Bookman Old Style"/>
          <w:sz w:val="24"/>
          <w:szCs w:val="24"/>
          <w:lang w:val="es-ES"/>
        </w:rPr>
        <w:t>, cuáles las medidas de seguridad contra siniestros y las medidas para prevenir la contaminación? El Estado</w:t>
      </w:r>
      <w:r w:rsidR="007F1474">
        <w:rPr>
          <w:rFonts w:ascii="Bookman Old Style" w:hAnsi="Bookman Old Style"/>
          <w:sz w:val="24"/>
          <w:szCs w:val="24"/>
          <w:lang w:val="es-ES"/>
        </w:rPr>
        <w:t xml:space="preserve"> otorga </w:t>
      </w:r>
      <w:r w:rsidR="007F1474" w:rsidRPr="007F1474">
        <w:rPr>
          <w:rFonts w:ascii="Bookman Old Style" w:hAnsi="Bookman Old Style"/>
          <w:i/>
          <w:iCs/>
          <w:sz w:val="24"/>
          <w:szCs w:val="24"/>
          <w:lang w:val="es-ES"/>
        </w:rPr>
        <w:t>estímulos a la producción</w:t>
      </w:r>
      <w:r w:rsidR="007F1474">
        <w:rPr>
          <w:rFonts w:ascii="Bookman Old Style" w:hAnsi="Bookman Old Style"/>
          <w:sz w:val="24"/>
          <w:szCs w:val="24"/>
          <w:lang w:val="es-ES"/>
        </w:rPr>
        <w:t xml:space="preserve"> a </w:t>
      </w:r>
      <w:r w:rsidR="00923D3B">
        <w:rPr>
          <w:rFonts w:ascii="Bookman Old Style" w:hAnsi="Bookman Old Style"/>
          <w:sz w:val="24"/>
          <w:szCs w:val="24"/>
          <w:lang w:val="es-ES"/>
        </w:rPr>
        <w:t>lo</w:t>
      </w:r>
      <w:r w:rsidR="007F1474">
        <w:rPr>
          <w:rFonts w:ascii="Bookman Old Style" w:hAnsi="Bookman Old Style"/>
          <w:sz w:val="24"/>
          <w:szCs w:val="24"/>
          <w:lang w:val="es-ES"/>
        </w:rPr>
        <w:t xml:space="preserve">s titulares </w:t>
      </w:r>
      <w:r w:rsidR="00923D3B">
        <w:rPr>
          <w:rFonts w:ascii="Bookman Old Style" w:hAnsi="Bookman Old Style"/>
          <w:sz w:val="24"/>
          <w:szCs w:val="24"/>
          <w:lang w:val="es-ES"/>
        </w:rPr>
        <w:t xml:space="preserve">de estos puertos </w:t>
      </w:r>
      <w:r w:rsidR="007F1474">
        <w:rPr>
          <w:rFonts w:ascii="Bookman Old Style" w:hAnsi="Bookman Old Style"/>
          <w:sz w:val="24"/>
          <w:szCs w:val="24"/>
          <w:lang w:val="es-ES"/>
        </w:rPr>
        <w:t>tal</w:t>
      </w:r>
      <w:r>
        <w:rPr>
          <w:rFonts w:ascii="Bookman Old Style" w:hAnsi="Bookman Old Style"/>
          <w:sz w:val="24"/>
          <w:szCs w:val="24"/>
          <w:lang w:val="es-ES"/>
        </w:rPr>
        <w:t xml:space="preserve"> como hace con la empresa de capitales belgas y argentinos que </w:t>
      </w:r>
      <w:r w:rsidR="007F1474">
        <w:rPr>
          <w:rFonts w:ascii="Bookman Old Style" w:hAnsi="Bookman Old Style"/>
          <w:sz w:val="24"/>
          <w:szCs w:val="24"/>
          <w:lang w:val="es-ES"/>
        </w:rPr>
        <w:t xml:space="preserve">(sobre) </w:t>
      </w:r>
      <w:r>
        <w:rPr>
          <w:rFonts w:ascii="Bookman Old Style" w:hAnsi="Bookman Old Style"/>
          <w:sz w:val="24"/>
          <w:szCs w:val="24"/>
          <w:lang w:val="es-ES"/>
        </w:rPr>
        <w:t>draga el río Paraná</w:t>
      </w:r>
      <w:r w:rsidR="007F1474">
        <w:rPr>
          <w:rFonts w:ascii="Bookman Old Style" w:hAnsi="Bookman Old Style"/>
          <w:sz w:val="24"/>
          <w:szCs w:val="24"/>
          <w:lang w:val="es-ES"/>
        </w:rPr>
        <w:t xml:space="preserve"> de manera que puedan navegarlo buques de ultramar</w:t>
      </w:r>
      <w:r>
        <w:rPr>
          <w:rFonts w:ascii="Bookman Old Style" w:hAnsi="Bookman Old Style"/>
          <w:sz w:val="24"/>
          <w:szCs w:val="24"/>
          <w:lang w:val="es-ES"/>
        </w:rPr>
        <w:t xml:space="preserve">. También a causa de la desaparición de nuestros ferrocarriles, </w:t>
      </w:r>
      <w:r w:rsidR="007F1474">
        <w:rPr>
          <w:rFonts w:ascii="Bookman Old Style" w:hAnsi="Bookman Old Style"/>
          <w:sz w:val="24"/>
          <w:szCs w:val="24"/>
          <w:lang w:val="es-ES"/>
        </w:rPr>
        <w:t>cuya red unía los centros productivos con los muelles</w:t>
      </w:r>
      <w:r w:rsidR="00923D3B">
        <w:rPr>
          <w:rFonts w:ascii="Bookman Old Style" w:hAnsi="Bookman Old Style"/>
          <w:sz w:val="24"/>
          <w:szCs w:val="24"/>
          <w:lang w:val="es-ES"/>
        </w:rPr>
        <w:t xml:space="preserve">, se ha descalabrado el sistema portuario. La absoluta fragilidad de la mal llamada </w:t>
      </w:r>
      <w:proofErr w:type="spellStart"/>
      <w:r w:rsidR="00923D3B">
        <w:rPr>
          <w:rFonts w:ascii="Bookman Old Style" w:hAnsi="Bookman Old Style"/>
          <w:sz w:val="24"/>
          <w:szCs w:val="24"/>
          <w:lang w:val="es-ES"/>
        </w:rPr>
        <w:t>Hidrovía</w:t>
      </w:r>
      <w:proofErr w:type="spellEnd"/>
      <w:r w:rsidR="00923D3B">
        <w:rPr>
          <w:rFonts w:ascii="Bookman Old Style" w:hAnsi="Bookman Old Style"/>
          <w:sz w:val="24"/>
          <w:szCs w:val="24"/>
          <w:lang w:val="es-ES"/>
        </w:rPr>
        <w:t xml:space="preserve"> fue evidenciada este año con las bajantes históricas del Paraná -sobre las cuales </w:t>
      </w:r>
      <w:r w:rsidR="00A75483">
        <w:rPr>
          <w:rFonts w:ascii="Bookman Old Style" w:hAnsi="Bookman Old Style"/>
          <w:sz w:val="24"/>
          <w:szCs w:val="24"/>
          <w:lang w:val="es-ES"/>
        </w:rPr>
        <w:t>incidiría</w:t>
      </w:r>
      <w:r w:rsidR="00923D3B">
        <w:rPr>
          <w:rFonts w:ascii="Bookman Old Style" w:hAnsi="Bookman Old Style"/>
          <w:sz w:val="24"/>
          <w:szCs w:val="24"/>
          <w:lang w:val="es-ES"/>
        </w:rPr>
        <w:t xml:space="preserve"> el cambio climático </w:t>
      </w:r>
      <w:r w:rsidR="00A75483">
        <w:rPr>
          <w:rFonts w:ascii="Bookman Old Style" w:hAnsi="Bookman Old Style"/>
          <w:sz w:val="24"/>
          <w:szCs w:val="24"/>
          <w:lang w:val="es-ES"/>
        </w:rPr>
        <w:t xml:space="preserve">sobre el cual a su vez incidirían las deforestaciones a </w:t>
      </w:r>
      <w:r w:rsidR="00A75483">
        <w:rPr>
          <w:rFonts w:ascii="Bookman Old Style" w:hAnsi="Bookman Old Style"/>
          <w:sz w:val="24"/>
          <w:szCs w:val="24"/>
          <w:lang w:val="es-ES"/>
        </w:rPr>
        <w:lastRenderedPageBreak/>
        <w:t>causa del modo de producción-</w:t>
      </w:r>
      <w:r w:rsidR="00A153BF">
        <w:rPr>
          <w:rFonts w:ascii="Bookman Old Style" w:hAnsi="Bookman Old Style"/>
          <w:sz w:val="24"/>
          <w:szCs w:val="24"/>
          <w:lang w:val="es-ES"/>
        </w:rPr>
        <w:t>, por eso fue que se registró un récord de carga de cereales en el puerto de Quequén durante el primer semestre de 2021. Se trata, al fin y al cabo, de un puerto de mar. Pero, como ya prácticamente no se cuenta con trenes de carga, desde la zona cerealera aneja al Paraná miles y miles de toneladas de granos se cargan hasta el puerto en camiones, con mayor gasto de combustible, mayor contaminación, mayor deterioro de las rutas y problemas de tránsito.</w:t>
      </w:r>
    </w:p>
    <w:p w14:paraId="36F50BA4" w14:textId="511FB17F" w:rsidR="00466C2D" w:rsidRDefault="00466C2D"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Ha sido achicado el Servicio de Hidrografía Naval de manera drástica, ha sido reducido casi a la inoperatividad el servicio estatal de dragas, y el país desde inicios de la década del 90 renunció a su derecho de reserva de carga y carece de flota mercante pese a contar a inicios de esa década más de 150 buques de ultramar que cubrían líneas de navegación de todo el planeta. Muchos de ellos construidos en astilleros argentinos: AFNE (estatal sobre Río Santiago), </w:t>
      </w:r>
      <w:r w:rsidR="007F1474">
        <w:rPr>
          <w:rFonts w:ascii="Bookman Old Style" w:hAnsi="Bookman Old Style"/>
          <w:sz w:val="24"/>
          <w:szCs w:val="24"/>
          <w:lang w:val="es-ES"/>
        </w:rPr>
        <w:t xml:space="preserve">Alianza y </w:t>
      </w:r>
      <w:proofErr w:type="spellStart"/>
      <w:r>
        <w:rPr>
          <w:rFonts w:ascii="Bookman Old Style" w:hAnsi="Bookman Old Style"/>
          <w:sz w:val="24"/>
          <w:szCs w:val="24"/>
          <w:lang w:val="es-ES"/>
        </w:rPr>
        <w:t>Principe</w:t>
      </w:r>
      <w:proofErr w:type="spellEnd"/>
      <w:r w:rsidR="007F1474">
        <w:rPr>
          <w:rFonts w:ascii="Bookman Old Style" w:hAnsi="Bookman Old Style"/>
          <w:sz w:val="24"/>
          <w:szCs w:val="24"/>
          <w:lang w:val="es-ES"/>
        </w:rPr>
        <w:t>,</w:t>
      </w:r>
      <w:r>
        <w:rPr>
          <w:rFonts w:ascii="Bookman Old Style" w:hAnsi="Bookman Old Style"/>
          <w:sz w:val="24"/>
          <w:szCs w:val="24"/>
          <w:lang w:val="es-ES"/>
        </w:rPr>
        <w:t xml:space="preserve"> </w:t>
      </w:r>
      <w:proofErr w:type="spellStart"/>
      <w:r>
        <w:rPr>
          <w:rFonts w:ascii="Bookman Old Style" w:hAnsi="Bookman Old Style"/>
          <w:sz w:val="24"/>
          <w:szCs w:val="24"/>
          <w:lang w:val="es-ES"/>
        </w:rPr>
        <w:t>Menghi</w:t>
      </w:r>
      <w:proofErr w:type="spellEnd"/>
      <w:r>
        <w:rPr>
          <w:rFonts w:ascii="Bookman Old Style" w:hAnsi="Bookman Old Style"/>
          <w:sz w:val="24"/>
          <w:szCs w:val="24"/>
          <w:lang w:val="es-ES"/>
        </w:rPr>
        <w:t xml:space="preserve"> </w:t>
      </w:r>
      <w:r w:rsidR="007F1474">
        <w:rPr>
          <w:rFonts w:ascii="Bookman Old Style" w:hAnsi="Bookman Old Style"/>
          <w:sz w:val="24"/>
          <w:szCs w:val="24"/>
          <w:lang w:val="es-ES"/>
        </w:rPr>
        <w:t xml:space="preserve">y Penco </w:t>
      </w:r>
      <w:r>
        <w:rPr>
          <w:rFonts w:ascii="Bookman Old Style" w:hAnsi="Bookman Old Style"/>
          <w:sz w:val="24"/>
          <w:szCs w:val="24"/>
          <w:lang w:val="es-ES"/>
        </w:rPr>
        <w:t xml:space="preserve">(privados en el Riachuelo) y </w:t>
      </w:r>
      <w:proofErr w:type="spellStart"/>
      <w:r>
        <w:rPr>
          <w:rFonts w:ascii="Bookman Old Style" w:hAnsi="Bookman Old Style"/>
          <w:sz w:val="24"/>
          <w:szCs w:val="24"/>
          <w:lang w:val="es-ES"/>
        </w:rPr>
        <w:t>Astarsa</w:t>
      </w:r>
      <w:proofErr w:type="spellEnd"/>
      <w:r>
        <w:rPr>
          <w:rFonts w:ascii="Bookman Old Style" w:hAnsi="Bookman Old Style"/>
          <w:sz w:val="24"/>
          <w:szCs w:val="24"/>
          <w:lang w:val="es-ES"/>
        </w:rPr>
        <w:t xml:space="preserve"> (privado sobre el río Luján).</w:t>
      </w:r>
    </w:p>
    <w:p w14:paraId="47E92948" w14:textId="2DD640B5" w:rsidR="00A153BF" w:rsidRDefault="00A153BF"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Pero aún dentro de este panorama catastrófico, hay algo peor: la desarticulación </w:t>
      </w:r>
      <w:r w:rsidR="00BE039B">
        <w:rPr>
          <w:rFonts w:ascii="Bookman Old Style" w:hAnsi="Bookman Old Style"/>
          <w:sz w:val="24"/>
          <w:szCs w:val="24"/>
          <w:lang w:val="es-ES"/>
        </w:rPr>
        <w:t>y la dispersión de esfuerzos relativos al mar que se hacen desde el Instituto Nacional de Investigación y Desarrollo Pesquero o desde distintas universidades nacionales</w:t>
      </w:r>
      <w:r w:rsidR="003E08AD">
        <w:rPr>
          <w:rFonts w:ascii="Bookman Old Style" w:hAnsi="Bookman Old Style"/>
          <w:sz w:val="24"/>
          <w:szCs w:val="24"/>
          <w:lang w:val="es-ES"/>
        </w:rPr>
        <w:t>, institutos y fundaciones</w:t>
      </w:r>
      <w:r w:rsidR="00BE039B">
        <w:rPr>
          <w:rFonts w:ascii="Bookman Old Style" w:hAnsi="Bookman Old Style"/>
          <w:sz w:val="24"/>
          <w:szCs w:val="24"/>
          <w:lang w:val="es-ES"/>
        </w:rPr>
        <w:t>. ¿No podría coordinar</w:t>
      </w:r>
      <w:r w:rsidR="003E08AD">
        <w:rPr>
          <w:rFonts w:ascii="Bookman Old Style" w:hAnsi="Bookman Old Style"/>
          <w:sz w:val="24"/>
          <w:szCs w:val="24"/>
          <w:lang w:val="es-ES"/>
        </w:rPr>
        <w:t xml:space="preserve"> esos esfuerzos aislados</w:t>
      </w:r>
      <w:r w:rsidR="00BE039B">
        <w:rPr>
          <w:rFonts w:ascii="Bookman Old Style" w:hAnsi="Bookman Old Style"/>
          <w:sz w:val="24"/>
          <w:szCs w:val="24"/>
          <w:lang w:val="es-ES"/>
        </w:rPr>
        <w:t xml:space="preserve"> un ministerio del mar? </w:t>
      </w:r>
    </w:p>
    <w:p w14:paraId="4256388D" w14:textId="05C082D2" w:rsidR="00FE37E6" w:rsidRDefault="00BE039B" w:rsidP="00BE039B">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En tales condiciones: </w:t>
      </w:r>
      <w:r w:rsidR="00FE37E6">
        <w:rPr>
          <w:rFonts w:ascii="Bookman Old Style" w:hAnsi="Bookman Old Style"/>
          <w:sz w:val="24"/>
          <w:szCs w:val="24"/>
          <w:lang w:val="es-ES"/>
        </w:rPr>
        <w:t xml:space="preserve">¿Cómo leer el mar y las escrituras vinculadas </w:t>
      </w:r>
      <w:r>
        <w:rPr>
          <w:rFonts w:ascii="Bookman Old Style" w:hAnsi="Bookman Old Style"/>
          <w:sz w:val="24"/>
          <w:szCs w:val="24"/>
          <w:lang w:val="es-ES"/>
        </w:rPr>
        <w:t>desde este país</w:t>
      </w:r>
      <w:r w:rsidR="00FE37E6">
        <w:rPr>
          <w:rFonts w:ascii="Bookman Old Style" w:hAnsi="Bookman Old Style"/>
          <w:sz w:val="24"/>
          <w:szCs w:val="24"/>
          <w:lang w:val="es-ES"/>
        </w:rPr>
        <w:t>?</w:t>
      </w:r>
    </w:p>
    <w:p w14:paraId="78DE5E9E" w14:textId="245F8E7A" w:rsidR="00FE37E6" w:rsidRDefault="00FE37E6"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Un país donde para la mayoría de la población ir al mar significa ir a la playa.</w:t>
      </w:r>
    </w:p>
    <w:p w14:paraId="00E9AE7F" w14:textId="3B5D586D" w:rsidR="00FE37E6" w:rsidRDefault="00FE37E6"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Un país donde los periodist</w:t>
      </w:r>
      <w:r w:rsidR="007F1474">
        <w:rPr>
          <w:rFonts w:ascii="Bookman Old Style" w:hAnsi="Bookman Old Style"/>
          <w:sz w:val="24"/>
          <w:szCs w:val="24"/>
          <w:lang w:val="es-ES"/>
        </w:rPr>
        <w:t>as de los grandes medios no pueden escribir ninguna noticia vinculada al ámbito náutico porque ignoran su vocabulario más básico.</w:t>
      </w:r>
    </w:p>
    <w:p w14:paraId="60D0E687" w14:textId="4EBA7791" w:rsidR="00FE37E6" w:rsidRDefault="00FE37E6"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 xml:space="preserve">Un país donde los catedráticos </w:t>
      </w:r>
      <w:r w:rsidR="007F1474">
        <w:rPr>
          <w:rFonts w:ascii="Bookman Old Style" w:hAnsi="Bookman Old Style"/>
          <w:sz w:val="24"/>
          <w:szCs w:val="24"/>
          <w:lang w:val="es-ES"/>
        </w:rPr>
        <w:t xml:space="preserve">y los historiadores </w:t>
      </w:r>
      <w:r>
        <w:rPr>
          <w:rFonts w:ascii="Bookman Old Style" w:hAnsi="Bookman Old Style"/>
          <w:sz w:val="24"/>
          <w:szCs w:val="24"/>
          <w:lang w:val="es-ES"/>
        </w:rPr>
        <w:t>de l</w:t>
      </w:r>
      <w:r w:rsidR="007F1474">
        <w:rPr>
          <w:rFonts w:ascii="Bookman Old Style" w:hAnsi="Bookman Old Style"/>
          <w:sz w:val="24"/>
          <w:szCs w:val="24"/>
          <w:lang w:val="es-ES"/>
        </w:rPr>
        <w:t>a l</w:t>
      </w:r>
      <w:r>
        <w:rPr>
          <w:rFonts w:ascii="Bookman Old Style" w:hAnsi="Bookman Old Style"/>
          <w:sz w:val="24"/>
          <w:szCs w:val="24"/>
          <w:lang w:val="es-ES"/>
        </w:rPr>
        <w:t>iteratur</w:t>
      </w:r>
      <w:r w:rsidR="007F1474">
        <w:rPr>
          <w:rFonts w:ascii="Bookman Old Style" w:hAnsi="Bookman Old Style"/>
          <w:sz w:val="24"/>
          <w:szCs w:val="24"/>
          <w:lang w:val="es-ES"/>
        </w:rPr>
        <w:t>a suelen pensar las escrituras vinculadas al mar como un mero ámbito de la aventura, del exotismo, a lo sumo anacrónicas lecturas de iniciación.</w:t>
      </w:r>
    </w:p>
    <w:p w14:paraId="6BD80D7E" w14:textId="45A4BA90" w:rsidR="003D035B" w:rsidRDefault="00FE37E6" w:rsidP="003D035B">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lastRenderedPageBreak/>
        <w:t xml:space="preserve">En su libro de relatos breves </w:t>
      </w:r>
      <w:r w:rsidRPr="003D035B">
        <w:rPr>
          <w:rFonts w:ascii="Bookman Old Style" w:hAnsi="Bookman Old Style"/>
          <w:i/>
          <w:iCs/>
          <w:sz w:val="24"/>
          <w:szCs w:val="24"/>
          <w:lang w:val="es-ES"/>
        </w:rPr>
        <w:t>La sueñera</w:t>
      </w:r>
      <w:r>
        <w:rPr>
          <w:rFonts w:ascii="Bookman Old Style" w:hAnsi="Bookman Old Style"/>
          <w:sz w:val="24"/>
          <w:szCs w:val="24"/>
          <w:lang w:val="es-ES"/>
        </w:rPr>
        <w:t xml:space="preserve">, Ana María </w:t>
      </w:r>
      <w:proofErr w:type="spellStart"/>
      <w:r>
        <w:rPr>
          <w:rFonts w:ascii="Bookman Old Style" w:hAnsi="Bookman Old Style"/>
          <w:sz w:val="24"/>
          <w:szCs w:val="24"/>
          <w:lang w:val="es-ES"/>
        </w:rPr>
        <w:t>Shua</w:t>
      </w:r>
      <w:proofErr w:type="spellEnd"/>
      <w:r>
        <w:rPr>
          <w:rFonts w:ascii="Bookman Old Style" w:hAnsi="Bookman Old Style"/>
          <w:sz w:val="24"/>
          <w:szCs w:val="24"/>
          <w:lang w:val="es-ES"/>
        </w:rPr>
        <w:t xml:space="preserve"> escribió:</w:t>
      </w:r>
      <w:r w:rsidR="003D035B">
        <w:rPr>
          <w:rFonts w:ascii="Bookman Old Style" w:hAnsi="Bookman Old Style"/>
          <w:sz w:val="24"/>
          <w:szCs w:val="24"/>
          <w:lang w:val="es-ES"/>
        </w:rPr>
        <w:t xml:space="preserve"> </w:t>
      </w:r>
      <w:r w:rsidR="003876CD" w:rsidRPr="003D035B">
        <w:rPr>
          <w:rFonts w:ascii="Bookman Old Style" w:hAnsi="Bookman Old Style"/>
          <w:i/>
          <w:iCs/>
          <w:sz w:val="24"/>
          <w:szCs w:val="24"/>
          <w:lang w:val="es-ES"/>
        </w:rPr>
        <w:t>“¡Arriad el foque!, ordena el capitán. ¡Arriad el foque!, repite el segundo. ¡Orzad a estribor!, grita el capitán. ¡Orzad a estribor!, repite el segundo. ¡Cuidado con el bauprés!, grita el capitán. ¡El bauprés!, repite el segundo. ¡Abatid el palo de mesana!, grita el capitán. ¡El palo de mesana!, repite el segundo. Entretanto, la tormenta arrecia y los marineros corremos de un lado a otro de la cubierta, desconcertados. Si no encontramos pronto un diccionario, nos vamos a pique sin remedio”.</w:t>
      </w:r>
      <w:r w:rsidR="003876CD" w:rsidRPr="003876CD">
        <w:rPr>
          <w:rFonts w:ascii="Bookman Old Style" w:hAnsi="Bookman Old Style"/>
          <w:sz w:val="24"/>
          <w:szCs w:val="24"/>
          <w:lang w:val="es-ES"/>
        </w:rPr>
        <w:t xml:space="preserve"> </w:t>
      </w:r>
      <w:r w:rsidR="003D035B">
        <w:rPr>
          <w:rFonts w:ascii="Bookman Old Style" w:hAnsi="Bookman Old Style"/>
          <w:sz w:val="24"/>
          <w:szCs w:val="24"/>
          <w:lang w:val="es-ES"/>
        </w:rPr>
        <w:t>Jamás podría haberse escrito a</w:t>
      </w:r>
      <w:r w:rsidR="003D035B" w:rsidRPr="003D035B">
        <w:rPr>
          <w:rFonts w:ascii="Bookman Old Style" w:hAnsi="Bookman Old Style"/>
          <w:sz w:val="24"/>
          <w:szCs w:val="24"/>
          <w:lang w:val="es-ES"/>
        </w:rPr>
        <w:t>lgo así en ningún país donde la cultura marinera haya extendido su influencia más allá del ámbito náutico profesional</w:t>
      </w:r>
      <w:r w:rsidR="003D035B">
        <w:rPr>
          <w:rFonts w:ascii="Bookman Old Style" w:hAnsi="Bookman Old Style"/>
          <w:sz w:val="24"/>
          <w:szCs w:val="24"/>
          <w:lang w:val="es-ES"/>
        </w:rPr>
        <w:t xml:space="preserve"> (y</w:t>
      </w:r>
      <w:r w:rsidR="007F1474">
        <w:rPr>
          <w:rFonts w:ascii="Bookman Old Style" w:hAnsi="Bookman Old Style"/>
          <w:sz w:val="24"/>
          <w:szCs w:val="24"/>
          <w:lang w:val="es-ES"/>
        </w:rPr>
        <w:t>,</w:t>
      </w:r>
      <w:r w:rsidR="003D035B">
        <w:rPr>
          <w:rFonts w:ascii="Bookman Old Style" w:hAnsi="Bookman Old Style"/>
          <w:sz w:val="24"/>
          <w:szCs w:val="24"/>
          <w:lang w:val="es-ES"/>
        </w:rPr>
        <w:t xml:space="preserve"> a</w:t>
      </w:r>
      <w:r w:rsidR="003876CD">
        <w:rPr>
          <w:rFonts w:ascii="Bookman Old Style" w:hAnsi="Bookman Old Style"/>
          <w:sz w:val="24"/>
          <w:szCs w:val="24"/>
          <w:lang w:val="es-ES"/>
        </w:rPr>
        <w:t>demás</w:t>
      </w:r>
      <w:r w:rsidR="003D035B">
        <w:rPr>
          <w:rFonts w:ascii="Bookman Old Style" w:hAnsi="Bookman Old Style"/>
          <w:sz w:val="24"/>
          <w:szCs w:val="24"/>
          <w:lang w:val="es-ES"/>
        </w:rPr>
        <w:t xml:space="preserve">, </w:t>
      </w:r>
      <w:r w:rsidR="003876CD">
        <w:rPr>
          <w:rFonts w:ascii="Bookman Old Style" w:hAnsi="Bookman Old Style"/>
          <w:sz w:val="24"/>
          <w:szCs w:val="24"/>
          <w:lang w:val="es-ES"/>
        </w:rPr>
        <w:t>esas supuestas órdenes marineras carecen de sentido marinero,</w:t>
      </w:r>
      <w:r w:rsidR="003D035B">
        <w:rPr>
          <w:rFonts w:ascii="Bookman Old Style" w:hAnsi="Bookman Old Style"/>
          <w:sz w:val="24"/>
          <w:szCs w:val="24"/>
          <w:lang w:val="es-ES"/>
        </w:rPr>
        <w:t xml:space="preserve"> seguramente por falta de conocimiento de la autora)</w:t>
      </w:r>
      <w:r w:rsidR="003876CD" w:rsidRPr="003876CD">
        <w:rPr>
          <w:rFonts w:ascii="Bookman Old Style" w:hAnsi="Bookman Old Style"/>
          <w:sz w:val="24"/>
          <w:szCs w:val="24"/>
          <w:lang w:val="es-ES"/>
        </w:rPr>
        <w:t xml:space="preserve">. </w:t>
      </w:r>
    </w:p>
    <w:p w14:paraId="338E12BA" w14:textId="04C3EFED" w:rsidR="003876CD" w:rsidRPr="003D035B" w:rsidRDefault="003876CD" w:rsidP="003D035B">
      <w:pPr>
        <w:spacing w:line="360" w:lineRule="auto"/>
        <w:ind w:firstLine="708"/>
        <w:jc w:val="both"/>
        <w:rPr>
          <w:rFonts w:ascii="Bookman Old Style" w:hAnsi="Bookman Old Style"/>
          <w:i/>
          <w:iCs/>
          <w:sz w:val="24"/>
          <w:szCs w:val="24"/>
          <w:lang w:val="es-ES"/>
        </w:rPr>
      </w:pPr>
      <w:r w:rsidRPr="003876CD">
        <w:rPr>
          <w:rFonts w:ascii="Bookman Old Style" w:hAnsi="Bookman Old Style"/>
          <w:sz w:val="24"/>
          <w:szCs w:val="24"/>
          <w:lang w:val="es-ES"/>
        </w:rPr>
        <w:t xml:space="preserve">Al inicio de </w:t>
      </w:r>
      <w:r w:rsidRPr="003876CD">
        <w:rPr>
          <w:rFonts w:ascii="Bookman Old Style" w:hAnsi="Bookman Old Style"/>
          <w:i/>
          <w:iCs/>
          <w:sz w:val="24"/>
          <w:szCs w:val="24"/>
          <w:lang w:val="es-ES"/>
        </w:rPr>
        <w:t xml:space="preserve">Juventud </w:t>
      </w:r>
      <w:r w:rsidRPr="003876CD">
        <w:rPr>
          <w:rFonts w:ascii="Bookman Old Style" w:hAnsi="Bookman Old Style"/>
          <w:sz w:val="24"/>
          <w:szCs w:val="24"/>
          <w:lang w:val="es-ES"/>
        </w:rPr>
        <w:t xml:space="preserve">(1898), de Joseph Conrad, se lee: </w:t>
      </w:r>
      <w:r w:rsidRPr="003D035B">
        <w:rPr>
          <w:rFonts w:ascii="Bookman Old Style" w:hAnsi="Bookman Old Style"/>
          <w:i/>
          <w:iCs/>
          <w:sz w:val="24"/>
          <w:szCs w:val="24"/>
          <w:lang w:val="es-ES"/>
        </w:rPr>
        <w:t xml:space="preserve">“Esto no habría podido suceder fuera de Inglaterra. Allí, los hombres y el mar se </w:t>
      </w:r>
      <w:proofErr w:type="spellStart"/>
      <w:r w:rsidRPr="003D035B">
        <w:rPr>
          <w:rFonts w:ascii="Bookman Old Style" w:hAnsi="Bookman Old Style"/>
          <w:i/>
          <w:iCs/>
          <w:sz w:val="24"/>
          <w:szCs w:val="24"/>
          <w:lang w:val="es-ES"/>
        </w:rPr>
        <w:t>interpenetran</w:t>
      </w:r>
      <w:proofErr w:type="spellEnd"/>
      <w:r w:rsidRPr="003D035B">
        <w:rPr>
          <w:rFonts w:ascii="Bookman Old Style" w:hAnsi="Bookman Old Style"/>
          <w:i/>
          <w:iCs/>
          <w:sz w:val="24"/>
          <w:szCs w:val="24"/>
          <w:lang w:val="es-ES"/>
        </w:rPr>
        <w:t>: el mar forma parte de la vida de la mayoría de los hombres y éstos conocen algo o todo lo relativo a él, sea por entretenimiento, o por haber viajado, o como medio de vida”.</w:t>
      </w:r>
    </w:p>
    <w:p w14:paraId="5F555E73" w14:textId="3A7B618E" w:rsidR="00FE37E6" w:rsidRDefault="00FE37E6" w:rsidP="00466C2D">
      <w:pPr>
        <w:spacing w:line="360" w:lineRule="auto"/>
        <w:ind w:firstLine="708"/>
        <w:jc w:val="both"/>
        <w:rPr>
          <w:rFonts w:ascii="Bookman Old Style" w:hAnsi="Bookman Old Style"/>
          <w:sz w:val="24"/>
          <w:szCs w:val="24"/>
          <w:lang w:val="es-ES"/>
        </w:rPr>
      </w:pPr>
      <w:r>
        <w:rPr>
          <w:rFonts w:ascii="Bookman Old Style" w:hAnsi="Bookman Old Style"/>
          <w:sz w:val="24"/>
          <w:szCs w:val="24"/>
          <w:lang w:val="es-ES"/>
        </w:rPr>
        <w:t>También por esta</w:t>
      </w:r>
      <w:r w:rsidR="003D035B">
        <w:rPr>
          <w:rFonts w:ascii="Bookman Old Style" w:hAnsi="Bookman Old Style"/>
          <w:sz w:val="24"/>
          <w:szCs w:val="24"/>
          <w:lang w:val="es-ES"/>
        </w:rPr>
        <w:t xml:space="preserve"> clase de</w:t>
      </w:r>
      <w:r>
        <w:rPr>
          <w:rFonts w:ascii="Bookman Old Style" w:hAnsi="Bookman Old Style"/>
          <w:sz w:val="24"/>
          <w:szCs w:val="24"/>
          <w:lang w:val="es-ES"/>
        </w:rPr>
        <w:t xml:space="preserve"> cosas las </w:t>
      </w:r>
      <w:r w:rsidR="00EC079E">
        <w:rPr>
          <w:rFonts w:ascii="Bookman Old Style" w:hAnsi="Bookman Old Style"/>
          <w:sz w:val="24"/>
          <w:szCs w:val="24"/>
          <w:lang w:val="es-ES"/>
        </w:rPr>
        <w:t xml:space="preserve">Islas </w:t>
      </w:r>
      <w:r>
        <w:rPr>
          <w:rFonts w:ascii="Bookman Old Style" w:hAnsi="Bookman Old Style"/>
          <w:sz w:val="24"/>
          <w:szCs w:val="24"/>
          <w:lang w:val="es-ES"/>
        </w:rPr>
        <w:t xml:space="preserve">Malvinas </w:t>
      </w:r>
      <w:r w:rsidR="00EC079E">
        <w:rPr>
          <w:rFonts w:ascii="Bookman Old Style" w:hAnsi="Bookman Old Style"/>
          <w:sz w:val="24"/>
          <w:szCs w:val="24"/>
          <w:lang w:val="es-ES"/>
        </w:rPr>
        <w:t xml:space="preserve">figuran sobre la mayor parte de las cartografías del mundo, </w:t>
      </w:r>
      <w:r>
        <w:rPr>
          <w:rFonts w:ascii="Bookman Old Style" w:hAnsi="Bookman Old Style"/>
          <w:sz w:val="24"/>
          <w:szCs w:val="24"/>
          <w:lang w:val="es-ES"/>
        </w:rPr>
        <w:t xml:space="preserve">todavía, </w:t>
      </w:r>
      <w:r w:rsidR="00EC079E">
        <w:rPr>
          <w:rFonts w:ascii="Bookman Old Style" w:hAnsi="Bookman Old Style"/>
          <w:sz w:val="24"/>
          <w:szCs w:val="24"/>
          <w:lang w:val="es-ES"/>
        </w:rPr>
        <w:t xml:space="preserve">como </w:t>
      </w:r>
      <w:proofErr w:type="spellStart"/>
      <w:r>
        <w:rPr>
          <w:rFonts w:ascii="Bookman Old Style" w:hAnsi="Bookman Old Style"/>
          <w:sz w:val="24"/>
          <w:szCs w:val="24"/>
          <w:lang w:val="es-ES"/>
        </w:rPr>
        <w:t>Falkland</w:t>
      </w:r>
      <w:proofErr w:type="spellEnd"/>
      <w:r w:rsidR="00EC079E">
        <w:rPr>
          <w:rFonts w:ascii="Bookman Old Style" w:hAnsi="Bookman Old Style"/>
          <w:sz w:val="24"/>
          <w:szCs w:val="24"/>
          <w:lang w:val="es-ES"/>
        </w:rPr>
        <w:t xml:space="preserve"> </w:t>
      </w:r>
      <w:proofErr w:type="spellStart"/>
      <w:r w:rsidR="00EC079E">
        <w:rPr>
          <w:rFonts w:ascii="Bookman Old Style" w:hAnsi="Bookman Old Style"/>
          <w:sz w:val="24"/>
          <w:szCs w:val="24"/>
          <w:lang w:val="es-ES"/>
        </w:rPr>
        <w:t>Islands</w:t>
      </w:r>
      <w:proofErr w:type="spellEnd"/>
      <w:r>
        <w:rPr>
          <w:rFonts w:ascii="Bookman Old Style" w:hAnsi="Bookman Old Style"/>
          <w:sz w:val="24"/>
          <w:szCs w:val="24"/>
          <w:lang w:val="es-ES"/>
        </w:rPr>
        <w:t>.</w:t>
      </w:r>
      <w:r w:rsidR="00E4789B">
        <w:rPr>
          <w:rFonts w:ascii="Bookman Old Style" w:hAnsi="Bookman Old Style"/>
          <w:sz w:val="24"/>
          <w:szCs w:val="24"/>
          <w:lang w:val="es-ES"/>
        </w:rPr>
        <w:t xml:space="preserve"> En Isla de los Estados, mientras tanto -donde la República Argentina ejerce, al menos nominalmente, su soberanía- la Armada, o sea el Estado, sostiene apenas una dotación </w:t>
      </w:r>
      <w:r w:rsidR="00071A95">
        <w:rPr>
          <w:rFonts w:ascii="Bookman Old Style" w:hAnsi="Bookman Old Style"/>
          <w:sz w:val="24"/>
          <w:szCs w:val="24"/>
          <w:lang w:val="es-ES"/>
        </w:rPr>
        <w:t xml:space="preserve">compuesta por un oficial y tres suboficiales. Dicha dotación pasa alrededor de 45 días en la isla, tras lo cual es relevada por otra similar que llega a bordo de algún aviso si las condiciones climáticas lo permiten. Allí, en el Apostadero Naval Luis Piedrabuena, esas dotaciones no cumplen ninguna función: no cuentan con ninguna embarcación, ni siquiera menor, no realizan ningún tipo de patrullajes, no tienen posibilidad tampoco de realizar salvatajes a náufragos o a tripulaciones en peligro. </w:t>
      </w:r>
      <w:r w:rsidR="00BE039B">
        <w:rPr>
          <w:rFonts w:ascii="Bookman Old Style" w:hAnsi="Bookman Old Style"/>
          <w:sz w:val="24"/>
          <w:szCs w:val="24"/>
          <w:lang w:val="es-ES"/>
        </w:rPr>
        <w:t xml:space="preserve">Por estos días, se cumplen 144 años de una de las tantas hazañas del comandante Piedrabuena -en cuyo nombre, con justicia han bautizado el apostadero sobre Puerto </w:t>
      </w:r>
      <w:proofErr w:type="spellStart"/>
      <w:r w:rsidR="00BE039B">
        <w:rPr>
          <w:rFonts w:ascii="Bookman Old Style" w:hAnsi="Bookman Old Style"/>
          <w:sz w:val="24"/>
          <w:szCs w:val="24"/>
          <w:lang w:val="es-ES"/>
        </w:rPr>
        <w:t>Parry</w:t>
      </w:r>
      <w:proofErr w:type="spellEnd"/>
      <w:r w:rsidR="00BE039B">
        <w:rPr>
          <w:rFonts w:ascii="Bookman Old Style" w:hAnsi="Bookman Old Style"/>
          <w:sz w:val="24"/>
          <w:szCs w:val="24"/>
          <w:lang w:val="es-ES"/>
        </w:rPr>
        <w:t xml:space="preserve">-: </w:t>
      </w:r>
      <w:r w:rsidR="00071A95">
        <w:rPr>
          <w:rFonts w:ascii="Bookman Old Style" w:hAnsi="Bookman Old Style"/>
          <w:sz w:val="24"/>
          <w:szCs w:val="24"/>
          <w:lang w:val="es-ES"/>
        </w:rPr>
        <w:t xml:space="preserve"> </w:t>
      </w:r>
      <w:r w:rsidR="00BE039B">
        <w:rPr>
          <w:rFonts w:ascii="Bookman Old Style" w:hAnsi="Bookman Old Style"/>
          <w:sz w:val="24"/>
          <w:szCs w:val="24"/>
          <w:lang w:val="es-ES"/>
        </w:rPr>
        <w:t xml:space="preserve">el </w:t>
      </w:r>
      <w:r w:rsidR="00BE039B" w:rsidRPr="00BE039B">
        <w:rPr>
          <w:rFonts w:ascii="Bookman Old Style" w:hAnsi="Bookman Old Style"/>
          <w:sz w:val="24"/>
          <w:szCs w:val="24"/>
          <w:lang w:val="es-ES"/>
        </w:rPr>
        <w:t>5 de octubre de 1877</w:t>
      </w:r>
      <w:r w:rsidR="00BE039B">
        <w:rPr>
          <w:rFonts w:ascii="Bookman Old Style" w:hAnsi="Bookman Old Style"/>
          <w:sz w:val="24"/>
          <w:szCs w:val="24"/>
          <w:lang w:val="es-ES"/>
        </w:rPr>
        <w:t xml:space="preserve">, </w:t>
      </w:r>
      <w:r w:rsidR="00BE039B" w:rsidRPr="00BE039B">
        <w:rPr>
          <w:rFonts w:ascii="Bookman Old Style" w:hAnsi="Bookman Old Style"/>
          <w:sz w:val="24"/>
          <w:szCs w:val="24"/>
          <w:lang w:val="es-ES"/>
        </w:rPr>
        <w:t xml:space="preserve">al mando de la goleta </w:t>
      </w:r>
      <w:r w:rsidR="00BE039B" w:rsidRPr="00BE039B">
        <w:rPr>
          <w:rFonts w:ascii="Bookman Old Style" w:hAnsi="Bookman Old Style"/>
          <w:i/>
          <w:iCs/>
          <w:sz w:val="24"/>
          <w:szCs w:val="24"/>
          <w:lang w:val="es-ES"/>
        </w:rPr>
        <w:lastRenderedPageBreak/>
        <w:t>Santa Cruz</w:t>
      </w:r>
      <w:r w:rsidR="00BE039B">
        <w:rPr>
          <w:rFonts w:ascii="Bookman Old Style" w:hAnsi="Bookman Old Style"/>
          <w:sz w:val="24"/>
          <w:szCs w:val="24"/>
          <w:lang w:val="es-ES"/>
        </w:rPr>
        <w:t xml:space="preserve">, </w:t>
      </w:r>
      <w:r w:rsidR="00BE039B" w:rsidRPr="00BE039B">
        <w:rPr>
          <w:rFonts w:ascii="Bookman Old Style" w:hAnsi="Bookman Old Style"/>
          <w:sz w:val="24"/>
          <w:szCs w:val="24"/>
          <w:lang w:val="es-ES"/>
        </w:rPr>
        <w:t>socorr</w:t>
      </w:r>
      <w:r w:rsidR="00BE039B">
        <w:rPr>
          <w:rFonts w:ascii="Bookman Old Style" w:hAnsi="Bookman Old Style"/>
          <w:sz w:val="24"/>
          <w:szCs w:val="24"/>
          <w:lang w:val="es-ES"/>
        </w:rPr>
        <w:t>ía</w:t>
      </w:r>
      <w:r w:rsidR="00BE039B" w:rsidRPr="00BE039B">
        <w:rPr>
          <w:rFonts w:ascii="Bookman Old Style" w:hAnsi="Bookman Old Style"/>
          <w:sz w:val="24"/>
          <w:szCs w:val="24"/>
          <w:lang w:val="es-ES"/>
        </w:rPr>
        <w:t xml:space="preserve"> a los náufragos de la barca inglesa </w:t>
      </w:r>
      <w:r w:rsidR="00BE039B" w:rsidRPr="00BE039B">
        <w:rPr>
          <w:rFonts w:ascii="Bookman Old Style" w:hAnsi="Bookman Old Style"/>
          <w:i/>
          <w:iCs/>
          <w:sz w:val="24"/>
          <w:szCs w:val="24"/>
          <w:lang w:val="es-ES"/>
        </w:rPr>
        <w:t>Ann</w:t>
      </w:r>
      <w:r w:rsidR="00BE039B">
        <w:rPr>
          <w:rFonts w:ascii="Bookman Old Style" w:hAnsi="Bookman Old Style"/>
          <w:i/>
          <w:iCs/>
          <w:sz w:val="24"/>
          <w:szCs w:val="24"/>
          <w:lang w:val="es-ES"/>
        </w:rPr>
        <w:t>e</w:t>
      </w:r>
      <w:r w:rsidR="00BE039B" w:rsidRPr="00BE039B">
        <w:rPr>
          <w:rFonts w:ascii="Bookman Old Style" w:hAnsi="Bookman Old Style"/>
          <w:i/>
          <w:iCs/>
          <w:sz w:val="24"/>
          <w:szCs w:val="24"/>
          <w:lang w:val="es-ES"/>
        </w:rPr>
        <w:t xml:space="preserve"> Richmond</w:t>
      </w:r>
      <w:r w:rsidR="00BE039B" w:rsidRPr="00BE039B">
        <w:rPr>
          <w:rFonts w:ascii="Bookman Old Style" w:hAnsi="Bookman Old Style"/>
          <w:sz w:val="24"/>
          <w:szCs w:val="24"/>
          <w:lang w:val="es-ES"/>
        </w:rPr>
        <w:t xml:space="preserve"> hundida en </w:t>
      </w:r>
      <w:r w:rsidR="00BE039B">
        <w:rPr>
          <w:rFonts w:ascii="Bookman Old Style" w:hAnsi="Bookman Old Style"/>
          <w:sz w:val="24"/>
          <w:szCs w:val="24"/>
          <w:lang w:val="es-ES"/>
        </w:rPr>
        <w:t>cercanías de I</w:t>
      </w:r>
      <w:r w:rsidR="00BE039B" w:rsidRPr="00BE039B">
        <w:rPr>
          <w:rFonts w:ascii="Bookman Old Style" w:hAnsi="Bookman Old Style"/>
          <w:sz w:val="24"/>
          <w:szCs w:val="24"/>
          <w:lang w:val="es-ES"/>
        </w:rPr>
        <w:t>sla de Los Estados.</w:t>
      </w:r>
      <w:r w:rsidR="00BE039B">
        <w:rPr>
          <w:rFonts w:ascii="Bookman Old Style" w:hAnsi="Bookman Old Style"/>
          <w:sz w:val="24"/>
          <w:szCs w:val="24"/>
          <w:lang w:val="es-ES"/>
        </w:rPr>
        <w:t xml:space="preserve"> Una isla que no solamente merece que se la proteja como un santuario, sino que es además estratégica por su cercanía a pasos oceánicos naturales como el Estrecho de Magallanes y el Cabo de Hornos. Pasos que vuelven a tomar importancia dado el tamaño de los buques -un carguero de 350 metros de eslora es hoy día un buque standard-</w:t>
      </w:r>
      <w:r w:rsidR="005E562B">
        <w:rPr>
          <w:rFonts w:ascii="Bookman Old Style" w:hAnsi="Bookman Old Style"/>
          <w:sz w:val="24"/>
          <w:szCs w:val="24"/>
          <w:lang w:val="es-ES"/>
        </w:rPr>
        <w:t>, lo cual hace que los pasos oceánicos artificiales, principalmente el Canal de Suez y el Canal de Panamá queden muy expuestos en su operatividad. C</w:t>
      </w:r>
      <w:r w:rsidR="00BE039B">
        <w:rPr>
          <w:rFonts w:ascii="Bookman Old Style" w:hAnsi="Bookman Old Style"/>
          <w:sz w:val="24"/>
          <w:szCs w:val="24"/>
          <w:lang w:val="es-ES"/>
        </w:rPr>
        <w:t xml:space="preserve">omo ejemplificó la varadura </w:t>
      </w:r>
      <w:r w:rsidR="002137FE">
        <w:rPr>
          <w:rFonts w:ascii="Bookman Old Style" w:hAnsi="Bookman Old Style"/>
          <w:sz w:val="24"/>
          <w:szCs w:val="24"/>
          <w:lang w:val="es-ES"/>
        </w:rPr>
        <w:t xml:space="preserve">del carguero </w:t>
      </w:r>
      <w:proofErr w:type="spellStart"/>
      <w:r w:rsidR="002137FE" w:rsidRPr="00506D9B">
        <w:rPr>
          <w:rFonts w:ascii="Bookman Old Style" w:hAnsi="Bookman Old Style"/>
          <w:i/>
          <w:iCs/>
          <w:sz w:val="24"/>
          <w:szCs w:val="24"/>
          <w:lang w:val="es-ES"/>
        </w:rPr>
        <w:t>Ever</w:t>
      </w:r>
      <w:proofErr w:type="spellEnd"/>
      <w:r w:rsidR="002137FE" w:rsidRPr="00506D9B">
        <w:rPr>
          <w:rFonts w:ascii="Bookman Old Style" w:hAnsi="Bookman Old Style"/>
          <w:i/>
          <w:iCs/>
          <w:sz w:val="24"/>
          <w:szCs w:val="24"/>
          <w:lang w:val="es-ES"/>
        </w:rPr>
        <w:t xml:space="preserve"> </w:t>
      </w:r>
      <w:proofErr w:type="spellStart"/>
      <w:r w:rsidR="002137FE" w:rsidRPr="00506D9B">
        <w:rPr>
          <w:rFonts w:ascii="Bookman Old Style" w:hAnsi="Bookman Old Style"/>
          <w:i/>
          <w:iCs/>
          <w:sz w:val="24"/>
          <w:szCs w:val="24"/>
          <w:lang w:val="es-ES"/>
        </w:rPr>
        <w:t>Given</w:t>
      </w:r>
      <w:proofErr w:type="spellEnd"/>
      <w:r w:rsidR="002137FE">
        <w:rPr>
          <w:rFonts w:ascii="Bookman Old Style" w:hAnsi="Bookman Old Style"/>
          <w:sz w:val="24"/>
          <w:szCs w:val="24"/>
          <w:lang w:val="es-ES"/>
        </w:rPr>
        <w:t xml:space="preserve"> dentro del Canal de Suez, obstaculizándolo </w:t>
      </w:r>
      <w:r w:rsidR="005E562B">
        <w:rPr>
          <w:rFonts w:ascii="Bookman Old Style" w:hAnsi="Bookman Old Style"/>
          <w:sz w:val="24"/>
          <w:szCs w:val="24"/>
          <w:lang w:val="es-ES"/>
        </w:rPr>
        <w:t xml:space="preserve">del 23 al 29 de marzo. Eso fue un accidente, en parte adjudicable a error de la tripulación india a bordo de un buque con bandera panameña de conveniencia, propiedad de un holding japonés </w:t>
      </w:r>
      <w:proofErr w:type="spellStart"/>
      <w:r w:rsidR="005E562B">
        <w:rPr>
          <w:rFonts w:ascii="Bookman Old Style" w:hAnsi="Bookman Old Style"/>
          <w:sz w:val="24"/>
          <w:szCs w:val="24"/>
          <w:lang w:val="es-ES"/>
        </w:rPr>
        <w:t>Shoe</w:t>
      </w:r>
      <w:proofErr w:type="spellEnd"/>
      <w:r w:rsidR="005E562B">
        <w:rPr>
          <w:rFonts w:ascii="Bookman Old Style" w:hAnsi="Bookman Old Style"/>
          <w:sz w:val="24"/>
          <w:szCs w:val="24"/>
          <w:lang w:val="es-ES"/>
        </w:rPr>
        <w:t xml:space="preserve"> </w:t>
      </w:r>
      <w:proofErr w:type="spellStart"/>
      <w:r w:rsidR="005E562B">
        <w:rPr>
          <w:rFonts w:ascii="Bookman Old Style" w:hAnsi="Bookman Old Style"/>
          <w:sz w:val="24"/>
          <w:szCs w:val="24"/>
          <w:lang w:val="es-ES"/>
        </w:rPr>
        <w:t>Kisen</w:t>
      </w:r>
      <w:proofErr w:type="spellEnd"/>
      <w:r w:rsidR="005E562B">
        <w:rPr>
          <w:rFonts w:ascii="Bookman Old Style" w:hAnsi="Bookman Old Style"/>
          <w:sz w:val="24"/>
          <w:szCs w:val="24"/>
          <w:lang w:val="es-ES"/>
        </w:rPr>
        <w:t xml:space="preserve"> </w:t>
      </w:r>
      <w:proofErr w:type="spellStart"/>
      <w:r w:rsidR="005E562B">
        <w:rPr>
          <w:rFonts w:ascii="Bookman Old Style" w:hAnsi="Bookman Old Style"/>
          <w:sz w:val="24"/>
          <w:szCs w:val="24"/>
          <w:lang w:val="es-ES"/>
        </w:rPr>
        <w:t>Kaisha</w:t>
      </w:r>
      <w:proofErr w:type="spellEnd"/>
      <w:r w:rsidR="005E562B">
        <w:rPr>
          <w:rFonts w:ascii="Bookman Old Style" w:hAnsi="Bookman Old Style"/>
          <w:sz w:val="24"/>
          <w:szCs w:val="24"/>
          <w:lang w:val="es-ES"/>
        </w:rPr>
        <w:t>, fletado por una empresa alemana. Mejor ni pensar qué ocurriría ante un ataque militar.</w:t>
      </w:r>
    </w:p>
    <w:p w14:paraId="1363067D" w14:textId="58FC95FE" w:rsidR="00287666" w:rsidRDefault="00287666" w:rsidP="00287666">
      <w:pPr>
        <w:spacing w:line="360" w:lineRule="auto"/>
        <w:jc w:val="both"/>
        <w:rPr>
          <w:rFonts w:ascii="Bookman Old Style" w:hAnsi="Bookman Old Style"/>
          <w:sz w:val="24"/>
          <w:szCs w:val="24"/>
          <w:lang w:val="es-ES"/>
        </w:rPr>
      </w:pPr>
    </w:p>
    <w:p w14:paraId="6D130E08" w14:textId="42FA7BBB" w:rsidR="00287666" w:rsidRPr="00287666" w:rsidRDefault="00287666" w:rsidP="00287666">
      <w:pPr>
        <w:spacing w:line="360" w:lineRule="auto"/>
        <w:jc w:val="right"/>
        <w:rPr>
          <w:rFonts w:ascii="Bookman Old Style" w:hAnsi="Bookman Old Style"/>
          <w:i/>
          <w:iCs/>
          <w:sz w:val="24"/>
          <w:szCs w:val="24"/>
          <w:lang w:val="es-ES"/>
        </w:rPr>
      </w:pPr>
      <w:r w:rsidRPr="00287666">
        <w:rPr>
          <w:rFonts w:ascii="Bookman Old Style" w:hAnsi="Bookman Old Style"/>
          <w:i/>
          <w:iCs/>
          <w:sz w:val="24"/>
          <w:szCs w:val="24"/>
          <w:lang w:val="es-ES"/>
        </w:rPr>
        <w:t xml:space="preserve">J. B. </w:t>
      </w:r>
      <w:proofErr w:type="spellStart"/>
      <w:r w:rsidRPr="00287666">
        <w:rPr>
          <w:rFonts w:ascii="Bookman Old Style" w:hAnsi="Bookman Old Style"/>
          <w:i/>
          <w:iCs/>
          <w:sz w:val="24"/>
          <w:szCs w:val="24"/>
          <w:lang w:val="es-ES"/>
        </w:rPr>
        <w:t>Duizeide</w:t>
      </w:r>
      <w:proofErr w:type="spellEnd"/>
    </w:p>
    <w:p w14:paraId="23266CF5" w14:textId="77777777" w:rsidR="00E053C1" w:rsidRDefault="00E053C1"/>
    <w:sectPr w:rsidR="00E053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2D"/>
    <w:rsid w:val="0002188F"/>
    <w:rsid w:val="00023E1A"/>
    <w:rsid w:val="00071A95"/>
    <w:rsid w:val="000D0CAB"/>
    <w:rsid w:val="000E78DA"/>
    <w:rsid w:val="00104A08"/>
    <w:rsid w:val="001C69D1"/>
    <w:rsid w:val="001D4A56"/>
    <w:rsid w:val="001F7D79"/>
    <w:rsid w:val="002137FE"/>
    <w:rsid w:val="00215BA2"/>
    <w:rsid w:val="00287666"/>
    <w:rsid w:val="00287879"/>
    <w:rsid w:val="002B3984"/>
    <w:rsid w:val="00345C1F"/>
    <w:rsid w:val="0034770B"/>
    <w:rsid w:val="00355BC4"/>
    <w:rsid w:val="003860E5"/>
    <w:rsid w:val="003876CD"/>
    <w:rsid w:val="003D035B"/>
    <w:rsid w:val="003E08AD"/>
    <w:rsid w:val="00416949"/>
    <w:rsid w:val="00420488"/>
    <w:rsid w:val="00466042"/>
    <w:rsid w:val="00466C2D"/>
    <w:rsid w:val="00466C32"/>
    <w:rsid w:val="004D37BC"/>
    <w:rsid w:val="004E659A"/>
    <w:rsid w:val="00506D9B"/>
    <w:rsid w:val="00510AC6"/>
    <w:rsid w:val="005175CD"/>
    <w:rsid w:val="00537AEE"/>
    <w:rsid w:val="005E562B"/>
    <w:rsid w:val="00627D5F"/>
    <w:rsid w:val="00647F76"/>
    <w:rsid w:val="00670359"/>
    <w:rsid w:val="006846FD"/>
    <w:rsid w:val="006C0080"/>
    <w:rsid w:val="006C2C94"/>
    <w:rsid w:val="007C7060"/>
    <w:rsid w:val="007D03E5"/>
    <w:rsid w:val="007F1474"/>
    <w:rsid w:val="008412AA"/>
    <w:rsid w:val="00870722"/>
    <w:rsid w:val="008E086E"/>
    <w:rsid w:val="009022A3"/>
    <w:rsid w:val="00923D3B"/>
    <w:rsid w:val="00946E33"/>
    <w:rsid w:val="00947242"/>
    <w:rsid w:val="009B48FE"/>
    <w:rsid w:val="00A13B5A"/>
    <w:rsid w:val="00A153BF"/>
    <w:rsid w:val="00A2059A"/>
    <w:rsid w:val="00A41503"/>
    <w:rsid w:val="00A43416"/>
    <w:rsid w:val="00A672AA"/>
    <w:rsid w:val="00A75483"/>
    <w:rsid w:val="00AB4B32"/>
    <w:rsid w:val="00AD439E"/>
    <w:rsid w:val="00B0468C"/>
    <w:rsid w:val="00B73DCD"/>
    <w:rsid w:val="00B93195"/>
    <w:rsid w:val="00BB298D"/>
    <w:rsid w:val="00BD430E"/>
    <w:rsid w:val="00BE039B"/>
    <w:rsid w:val="00C31D60"/>
    <w:rsid w:val="00CB2F37"/>
    <w:rsid w:val="00CB7F5F"/>
    <w:rsid w:val="00D1570C"/>
    <w:rsid w:val="00D15727"/>
    <w:rsid w:val="00D433D2"/>
    <w:rsid w:val="00D701FF"/>
    <w:rsid w:val="00D812C2"/>
    <w:rsid w:val="00D83EA2"/>
    <w:rsid w:val="00DE7743"/>
    <w:rsid w:val="00E053C1"/>
    <w:rsid w:val="00E07175"/>
    <w:rsid w:val="00E4789B"/>
    <w:rsid w:val="00EC079E"/>
    <w:rsid w:val="00F03328"/>
    <w:rsid w:val="00F27FD1"/>
    <w:rsid w:val="00F47C72"/>
    <w:rsid w:val="00F6378F"/>
    <w:rsid w:val="00F82ADA"/>
    <w:rsid w:val="00F82FA1"/>
    <w:rsid w:val="00FE37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4671</Words>
  <Characters>25691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2021-10-05T21:59:00Z</dcterms:created>
  <dcterms:modified xsi:type="dcterms:W3CDTF">2021-10-05T21:59:00Z</dcterms:modified>
</cp:coreProperties>
</file>